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85" w:rsidRPr="00191476" w:rsidRDefault="00200685" w:rsidP="00200685">
      <w:pPr>
        <w:spacing w:line="264" w:lineRule="auto"/>
        <w:jc w:val="center"/>
        <w:rPr>
          <w:rFonts w:ascii="Times New Roman Bold" w:hAnsi="Times New Roman Bold"/>
          <w:b/>
          <w:bCs/>
          <w:color w:val="000000"/>
          <w:sz w:val="32"/>
          <w:szCs w:val="32"/>
          <w:lang w:eastAsia="vi-VN"/>
        </w:rPr>
      </w:pPr>
      <w:r w:rsidRPr="00191476">
        <w:rPr>
          <w:rFonts w:ascii="Times New Roman Bold" w:hAnsi="Times New Roman Bold"/>
          <w:b/>
          <w:bCs/>
          <w:color w:val="000000"/>
          <w:sz w:val="32"/>
          <w:szCs w:val="32"/>
          <w:lang w:eastAsia="vi-VN"/>
        </w:rPr>
        <w:t xml:space="preserve">Quán triệt </w:t>
      </w:r>
      <w:bookmarkStart w:id="0" w:name="_GoBack"/>
      <w:r w:rsidRPr="00191476">
        <w:rPr>
          <w:rFonts w:ascii="Times New Roman Bold" w:hAnsi="Times New Roman Bold"/>
          <w:b/>
          <w:bCs/>
          <w:color w:val="000000"/>
          <w:sz w:val="32"/>
          <w:szCs w:val="32"/>
          <w:lang w:val="vi-VN" w:eastAsia="vi-VN"/>
        </w:rPr>
        <w:t>Kết luận số 94-KL/TW ngày 28/3/2014 của Ban Bí thư</w:t>
      </w:r>
    </w:p>
    <w:p w:rsidR="00200685" w:rsidRPr="00191476" w:rsidRDefault="00200685" w:rsidP="00200685">
      <w:pPr>
        <w:spacing w:line="264" w:lineRule="auto"/>
        <w:jc w:val="center"/>
        <w:rPr>
          <w:rFonts w:ascii="Times New Roman Bold" w:hAnsi="Times New Roman Bold"/>
          <w:b/>
          <w:bCs/>
          <w:color w:val="000000"/>
          <w:sz w:val="32"/>
          <w:szCs w:val="32"/>
          <w:lang w:eastAsia="vi-VN"/>
        </w:rPr>
      </w:pPr>
      <w:r w:rsidRPr="00191476">
        <w:rPr>
          <w:rFonts w:ascii="Times New Roman Bold" w:hAnsi="Times New Roman Bold"/>
          <w:b/>
          <w:bCs/>
          <w:color w:val="000000"/>
          <w:sz w:val="32"/>
          <w:szCs w:val="32"/>
          <w:lang w:val="vi-VN" w:eastAsia="vi-VN"/>
        </w:rPr>
        <w:t>về việc tiếp tục đổi mới việc học tập lý luận chính trị trong hệ thống giáo dục quốc dân</w:t>
      </w:r>
      <w:bookmarkEnd w:id="0"/>
    </w:p>
    <w:p w:rsidR="00200685" w:rsidRPr="00962B11" w:rsidRDefault="00200685" w:rsidP="00200685">
      <w:pPr>
        <w:ind w:left="5040"/>
        <w:jc w:val="center"/>
        <w:rPr>
          <w:rFonts w:ascii="Times New Roman" w:hAnsi="Times New Roman"/>
          <w:b/>
          <w:i/>
          <w:sz w:val="27"/>
          <w:szCs w:val="27"/>
        </w:rPr>
      </w:pPr>
    </w:p>
    <w:p w:rsidR="00200685" w:rsidRPr="00962B11" w:rsidRDefault="00200685" w:rsidP="00200685">
      <w:pPr>
        <w:ind w:left="5040"/>
        <w:jc w:val="center"/>
        <w:rPr>
          <w:rFonts w:ascii="Times New Roman" w:hAnsi="Times New Roman"/>
          <w:b/>
          <w:i/>
          <w:sz w:val="27"/>
          <w:szCs w:val="27"/>
        </w:rPr>
      </w:pPr>
      <w:r w:rsidRPr="00962B11">
        <w:rPr>
          <w:rFonts w:ascii="Times New Roman" w:hAnsi="Times New Roman"/>
          <w:b/>
          <w:i/>
          <w:sz w:val="27"/>
          <w:szCs w:val="27"/>
        </w:rPr>
        <w:t>PGS.TS Ngô Đình Xây</w:t>
      </w:r>
    </w:p>
    <w:p w:rsidR="00200685" w:rsidRPr="00962B11" w:rsidRDefault="00200685" w:rsidP="00200685">
      <w:pPr>
        <w:ind w:left="5040"/>
        <w:jc w:val="center"/>
        <w:rPr>
          <w:rFonts w:ascii="Times New Roman" w:hAnsi="Times New Roman"/>
          <w:b/>
          <w:sz w:val="27"/>
          <w:szCs w:val="27"/>
        </w:rPr>
      </w:pPr>
      <w:r w:rsidRPr="00962B11">
        <w:rPr>
          <w:rFonts w:ascii="Times New Roman" w:hAnsi="Times New Roman"/>
          <w:b/>
          <w:sz w:val="27"/>
          <w:szCs w:val="27"/>
        </w:rPr>
        <w:t xml:space="preserve">Vụ trưởng Vụ Lý luận Chính trị, </w:t>
      </w:r>
    </w:p>
    <w:p w:rsidR="00200685" w:rsidRPr="00962B11" w:rsidRDefault="00200685" w:rsidP="00200685">
      <w:pPr>
        <w:ind w:left="5040"/>
        <w:jc w:val="center"/>
        <w:rPr>
          <w:rFonts w:ascii="Times New Roman" w:hAnsi="Times New Roman"/>
          <w:b/>
          <w:sz w:val="27"/>
          <w:szCs w:val="27"/>
        </w:rPr>
      </w:pPr>
      <w:r w:rsidRPr="00962B11">
        <w:rPr>
          <w:rFonts w:ascii="Times New Roman" w:hAnsi="Times New Roman"/>
          <w:b/>
          <w:sz w:val="27"/>
          <w:szCs w:val="27"/>
        </w:rPr>
        <w:t>Ban Tuyên giáo Trung ương</w:t>
      </w:r>
    </w:p>
    <w:p w:rsidR="00200685" w:rsidRPr="00962B11" w:rsidRDefault="00200685" w:rsidP="00200685">
      <w:pPr>
        <w:spacing w:before="60" w:line="264" w:lineRule="auto"/>
        <w:rPr>
          <w:rFonts w:ascii="Times New Roman" w:hAnsi="Times New Roman"/>
          <w:b/>
          <w:bCs/>
          <w:color w:val="000080"/>
          <w:sz w:val="27"/>
          <w:szCs w:val="27"/>
          <w:lang w:eastAsia="vi-VN"/>
        </w:rPr>
      </w:pPr>
    </w:p>
    <w:p w:rsidR="00200685" w:rsidRPr="00962B11" w:rsidRDefault="00200685" w:rsidP="00200685">
      <w:pPr>
        <w:spacing w:before="120" w:line="264" w:lineRule="auto"/>
        <w:ind w:firstLine="720"/>
        <w:jc w:val="both"/>
        <w:rPr>
          <w:rFonts w:ascii="Times New Roman" w:hAnsi="Times New Roman"/>
          <w:color w:val="000000"/>
          <w:sz w:val="27"/>
          <w:szCs w:val="27"/>
          <w:lang w:val="vi-VN" w:eastAsia="vi-VN"/>
        </w:rPr>
      </w:pPr>
      <w:r w:rsidRPr="00962B11">
        <w:rPr>
          <w:rFonts w:ascii="Times New Roman" w:hAnsi="Times New Roman"/>
          <w:color w:val="000000"/>
          <w:sz w:val="27"/>
          <w:szCs w:val="27"/>
          <w:lang w:val="vi-VN" w:eastAsia="vi-VN"/>
        </w:rPr>
        <w:t>Vừa qua, Ban Bí thư đã nghe Ban Tuyên giáo Trung ương báo cáo về Đề án tiếp tục đổi mới giảng dạy, học tập các môn lý luận chính trị trong hệ thống giáo dục quốc dân (Tờ trình số 148-TTr/BTGTW, ngày 07-10-2013). Ban Bí thư đã cơ bản tán thành với nội dung Đề án, đồng thời nhấn mạnh, lưu ý một số vấn đề sau:</w:t>
      </w:r>
    </w:p>
    <w:p w:rsidR="00200685" w:rsidRPr="00962B11" w:rsidRDefault="00200685" w:rsidP="00200685">
      <w:pPr>
        <w:spacing w:before="120" w:line="264" w:lineRule="auto"/>
        <w:ind w:firstLine="720"/>
        <w:jc w:val="both"/>
        <w:rPr>
          <w:rFonts w:ascii="Times New Roman" w:hAnsi="Times New Roman"/>
          <w:color w:val="000000"/>
          <w:sz w:val="27"/>
          <w:szCs w:val="27"/>
          <w:lang w:val="vi-VN" w:eastAsia="vi-VN"/>
        </w:rPr>
      </w:pPr>
      <w:r w:rsidRPr="00962B11">
        <w:rPr>
          <w:rFonts w:ascii="Times New Roman" w:hAnsi="Times New Roman"/>
          <w:color w:val="000000"/>
          <w:sz w:val="27"/>
          <w:szCs w:val="27"/>
          <w:lang w:val="vi-VN" w:eastAsia="vi-VN"/>
        </w:rPr>
        <w:t>1. Tiếp tục đổi mới việc học tập (bao gồm cả nội dung, chương trình, phương pháp giảng dạy, xây dựng đội ngũ giáo viên…) lý luận chính trị trong hệ thống giáo dục quốc dân có tầm quan trọng chiến lược, cần đặt trong tổng thể của việc thực hiện Nghị quyết Trung ương 8 khoá XI về đổi mới căn bản, toàn diện giáo dục và đào tạo.</w:t>
      </w:r>
    </w:p>
    <w:p w:rsidR="00200685" w:rsidRPr="00962B11" w:rsidRDefault="00200685" w:rsidP="00200685">
      <w:pPr>
        <w:spacing w:before="120" w:line="264" w:lineRule="auto"/>
        <w:ind w:firstLine="720"/>
        <w:jc w:val="both"/>
        <w:rPr>
          <w:rFonts w:ascii="Times New Roman" w:hAnsi="Times New Roman"/>
          <w:color w:val="000000"/>
          <w:sz w:val="27"/>
          <w:szCs w:val="27"/>
          <w:lang w:val="vi-VN" w:eastAsia="vi-VN"/>
        </w:rPr>
      </w:pPr>
      <w:r w:rsidRPr="00962B11">
        <w:rPr>
          <w:rFonts w:ascii="Times New Roman" w:hAnsi="Times New Roman"/>
          <w:color w:val="000000"/>
          <w:sz w:val="27"/>
          <w:szCs w:val="27"/>
          <w:lang w:val="vi-VN" w:eastAsia="vi-VN"/>
        </w:rPr>
        <w:t>2. Đổi mới việc học tập lý luận chính trị trong hệ thống giáo dục quốc dân nhằm tạo bước tiến mới, có kết quả, chất lượng cao hơn, góp phần làm cho chủ nghĩa Mác – Lênin, tư tưởng Hồ Chí Minh và đường lối, quan điểm của Đảng giữ vai trò chủ đạo trong đời sống xã hội; bảo đảm thế hệ trẻ Việt Nam luôn trung thành với mục tiêu, lý tưởng của Đảng và với chế độ ta.</w:t>
      </w:r>
    </w:p>
    <w:p w:rsidR="00200685" w:rsidRPr="00962B11" w:rsidRDefault="00200685" w:rsidP="00200685">
      <w:pPr>
        <w:spacing w:before="120" w:line="264" w:lineRule="auto"/>
        <w:ind w:firstLine="720"/>
        <w:jc w:val="both"/>
        <w:rPr>
          <w:rFonts w:ascii="Times New Roman" w:hAnsi="Times New Roman"/>
          <w:color w:val="000000"/>
          <w:sz w:val="27"/>
          <w:szCs w:val="27"/>
          <w:lang w:val="vi-VN" w:eastAsia="vi-VN"/>
        </w:rPr>
      </w:pPr>
      <w:r w:rsidRPr="00962B11">
        <w:rPr>
          <w:rFonts w:ascii="Times New Roman" w:hAnsi="Times New Roman"/>
          <w:color w:val="000000"/>
          <w:sz w:val="27"/>
          <w:szCs w:val="27"/>
          <w:lang w:val="vi-VN" w:eastAsia="vi-VN"/>
        </w:rPr>
        <w:t>Học tập lý luận chính trị trong hệ thống giáo dục quốc dân là giáo dục những vấn đề cơ bản nhất của chủ nghĩa Mác – Lênin, tư tưởng Hồ Chí Minh, đường lối của Đảng; sát với thực tiễn, không máy móc, giáo điều, khô cứng; gắn với chủ nghĩa xã hội và con đường đi lên chủ nghĩa xã hội của Việt Nam. Các vấn đề đến nay không còn phù hợp thì không đưa vào nội dung học tập lý luận chính trị trong hệ thống giáo dục quốc dân.</w:t>
      </w:r>
    </w:p>
    <w:p w:rsidR="00200685" w:rsidRPr="00962B11" w:rsidRDefault="00200685" w:rsidP="00200685">
      <w:pPr>
        <w:spacing w:before="120" w:line="264" w:lineRule="auto"/>
        <w:ind w:firstLine="720"/>
        <w:jc w:val="both"/>
        <w:rPr>
          <w:rFonts w:ascii="Times New Roman" w:hAnsi="Times New Roman"/>
          <w:color w:val="000000"/>
          <w:sz w:val="27"/>
          <w:szCs w:val="27"/>
          <w:lang w:val="vi-VN" w:eastAsia="vi-VN"/>
        </w:rPr>
      </w:pPr>
      <w:r w:rsidRPr="00962B11">
        <w:rPr>
          <w:rFonts w:ascii="Times New Roman" w:hAnsi="Times New Roman"/>
          <w:color w:val="000000"/>
          <w:sz w:val="27"/>
          <w:szCs w:val="27"/>
          <w:lang w:val="vi-VN" w:eastAsia="vi-VN"/>
        </w:rPr>
        <w:t>Phương pháp giảng dạy và học tập phải sinh động, mềm dẻo, có thực tiễn và phù hợp với từng cấp; tạo được sự hứng thú và có trách nhiệm cho người dạy và người học; người học thích đọc hơn, có trách nhiệm phải học; người dạu có hứng thú hơn, có trách nhiệm cao hơn.</w:t>
      </w:r>
    </w:p>
    <w:p w:rsidR="00200685" w:rsidRPr="00962B11" w:rsidRDefault="00200685" w:rsidP="00200685">
      <w:pPr>
        <w:spacing w:before="120" w:line="264" w:lineRule="auto"/>
        <w:ind w:firstLine="720"/>
        <w:jc w:val="both"/>
        <w:rPr>
          <w:rFonts w:ascii="Times New Roman" w:hAnsi="Times New Roman"/>
          <w:color w:val="000000"/>
          <w:sz w:val="27"/>
          <w:szCs w:val="27"/>
          <w:lang w:val="vi-VN" w:eastAsia="vi-VN"/>
        </w:rPr>
      </w:pPr>
      <w:r w:rsidRPr="00962B11">
        <w:rPr>
          <w:rFonts w:ascii="Times New Roman" w:hAnsi="Times New Roman"/>
          <w:color w:val="000000"/>
          <w:sz w:val="27"/>
          <w:szCs w:val="27"/>
          <w:lang w:val="vi-VN" w:eastAsia="vi-VN"/>
        </w:rPr>
        <w:t>3. Nội dung chương trình học tập lý luận chính trị trong hệ thống giáo dục quốc dân phải tập trung xây dựng cho tốt, phù hợp cho từng đối tượng học, từng cấp học, bậc học từ thấp đến cao (tiểu học, trung học cơ sở, trung học phổ thông, dạy nghề, trung học chuyên nghiệp; cao đẳng, đại học không chuyên về lý luận chính trị; đại học chuyên ngành lý luận chính trị…). Phân định rõ nội dung học tập lý luận chính trị ở từng cấp học, bậc học, tránh trùng lắp, học đi học lại nhiềi lần ở nhiều cấp học (đại học, cao đẳng phải khác với trung học chuyên nghiệp, phổ thông; đại học chuyên ngành lý luận chính trị phải khác với đại học, cao đẳng không chuyên ngành…); đồng thời, bảo đảm tính liên thông.</w:t>
      </w:r>
    </w:p>
    <w:p w:rsidR="00200685" w:rsidRPr="00962B11" w:rsidRDefault="00200685" w:rsidP="00200685">
      <w:pPr>
        <w:spacing w:before="120" w:line="264" w:lineRule="auto"/>
        <w:jc w:val="both"/>
        <w:rPr>
          <w:rFonts w:ascii="Times New Roman" w:hAnsi="Times New Roman"/>
          <w:color w:val="000000"/>
          <w:sz w:val="27"/>
          <w:szCs w:val="27"/>
          <w:lang w:val="vi-VN" w:eastAsia="vi-VN"/>
        </w:rPr>
      </w:pPr>
      <w:r w:rsidRPr="00962B11">
        <w:rPr>
          <w:rFonts w:ascii="Times New Roman" w:hAnsi="Times New Roman"/>
          <w:color w:val="000000"/>
          <w:sz w:val="27"/>
          <w:szCs w:val="27"/>
          <w:lang w:val="vi-VN" w:eastAsia="vi-VN"/>
        </w:rPr>
        <w:t xml:space="preserve">Đối với học sinh phổ thông, dạy nghề, trung học chuyên nghiệp, cần chú ý học tập về đạo đức, giáo dục công dân, đạo đức nghề nghiệp; trong đó, chú trọng hình ảnh nhân sinh quan, thế giới quan theo chủ nghĩa Mác – Lênin, tư tưởng Hồ Chí Minh. Đối với học sinh đại học, cao đẳng, phải xây dựng thành các bài giảng chung, tổng hợp về các </w:t>
      </w:r>
      <w:r w:rsidRPr="00962B11">
        <w:rPr>
          <w:rFonts w:ascii="Times New Roman" w:hAnsi="Times New Roman"/>
          <w:color w:val="000000"/>
          <w:sz w:val="27"/>
          <w:szCs w:val="27"/>
          <w:lang w:val="vi-VN" w:eastAsia="vi-VN"/>
        </w:rPr>
        <w:lastRenderedPageBreak/>
        <w:t>vấn đề cơ bản nhất về chủ nghĩa Mác – Lênin, trọng tâm là về chủ nghĩa duy vật biện chứng, chủ nghĩa duy vật lịch sử, gắn với tư tưởng Hồ Chí Minh và đường lối của Đảng hiện nay. Riêng học sinh đại học chuyên ngành lý luận chính trị, học viên trường chính trị, đoàn thể và lực lượng vũ trang cần học tập các môn lý luận chính trị sâu rộng, đầy đủ hơn, phù hợp với yêu cầu đào tạo.</w:t>
      </w:r>
    </w:p>
    <w:p w:rsidR="00200685" w:rsidRPr="00962B11" w:rsidRDefault="00200685" w:rsidP="00200685">
      <w:pPr>
        <w:spacing w:before="120" w:line="264" w:lineRule="auto"/>
        <w:ind w:firstLine="720"/>
        <w:jc w:val="both"/>
        <w:rPr>
          <w:rFonts w:ascii="Times New Roman" w:hAnsi="Times New Roman"/>
          <w:color w:val="000000"/>
          <w:sz w:val="27"/>
          <w:szCs w:val="27"/>
          <w:lang w:val="vi-VN" w:eastAsia="vi-VN"/>
        </w:rPr>
      </w:pPr>
      <w:r w:rsidRPr="00962B11">
        <w:rPr>
          <w:rFonts w:ascii="Times New Roman" w:hAnsi="Times New Roman"/>
          <w:color w:val="000000"/>
          <w:sz w:val="27"/>
          <w:szCs w:val="27"/>
          <w:lang w:val="vi-VN" w:eastAsia="vi-VN"/>
        </w:rPr>
        <w:t>4. Đổi mới mạnh mẽ việc đào tạo, bồi dưỡng giáo viên lý luận chính trị, bảo đảm sát hợp với thực tiễn, đáp ứng yêu cầu tiếp tục đổi mới việc học tập lý luận chính trị trong hệ thống giáo dục quốc dân. Xây dựng cho được đội ngũ giáo viên lý luận chính trị tâm huyết, yêu nghề, tuyệt đối trung thành, có niềm tin, có kiến thức mới gắn với thực tiễn. Đây là nhân tố quyết định sự thành công của việc tiếp tục đổi mới học tập lý luận chính trị trong nhà trường.</w:t>
      </w:r>
    </w:p>
    <w:p w:rsidR="00200685" w:rsidRPr="00962B11" w:rsidRDefault="00200685" w:rsidP="00200685">
      <w:pPr>
        <w:spacing w:before="120" w:line="264" w:lineRule="auto"/>
        <w:ind w:firstLine="720"/>
        <w:jc w:val="both"/>
        <w:rPr>
          <w:rFonts w:ascii="Times New Roman" w:hAnsi="Times New Roman"/>
          <w:color w:val="000000"/>
          <w:sz w:val="27"/>
          <w:szCs w:val="27"/>
          <w:lang w:val="vi-VN" w:eastAsia="vi-VN"/>
        </w:rPr>
      </w:pPr>
      <w:r w:rsidRPr="00962B11">
        <w:rPr>
          <w:rFonts w:ascii="Times New Roman" w:hAnsi="Times New Roman"/>
          <w:color w:val="000000"/>
          <w:sz w:val="27"/>
          <w:szCs w:val="27"/>
          <w:lang w:val="vi-VN" w:eastAsia="vi-VN"/>
        </w:rPr>
        <w:t>5. Tăng cường quản lý, chỉ đạo công tác học tập lý luận chính trị trong hệ thống giáo dục quốc dân. Xác định rõ lý luận chính trị là môn chính bắt buộc, có thi cử, kiểm tra nghiêm túc, chặt chẽ. Sớm bố trí 1 đơn vị chuyên trách cấp vụ trực thuộc Bộ Giáo dục và Đào tạo, 1 phòng chuyên trách trực thuộc Sở Giáo dục và Đào tạo tỉnh, thành phố trực thuộc Trung ương để giúp chỉ đạo và quản lý việc học tập lý luận chính trị trong hệ thống giáo dục quốc dân; mỗi trường đại học, cao đẳng phải có một đơn vị chuyên trách quản lý việc học tập lý luận chính trị trong nhà trường.</w:t>
      </w:r>
    </w:p>
    <w:p w:rsidR="00200685" w:rsidRPr="00962B11" w:rsidRDefault="00200685" w:rsidP="00200685">
      <w:pPr>
        <w:spacing w:before="120" w:line="264" w:lineRule="auto"/>
        <w:ind w:firstLine="720"/>
        <w:jc w:val="both"/>
        <w:rPr>
          <w:rFonts w:ascii="Times New Roman" w:hAnsi="Times New Roman"/>
          <w:color w:val="000000"/>
          <w:sz w:val="27"/>
          <w:szCs w:val="27"/>
          <w:lang w:val="vi-VN" w:eastAsia="vi-VN"/>
        </w:rPr>
      </w:pPr>
      <w:r w:rsidRPr="00962B11">
        <w:rPr>
          <w:rFonts w:ascii="Times New Roman" w:hAnsi="Times New Roman"/>
          <w:color w:val="000000"/>
          <w:sz w:val="27"/>
          <w:szCs w:val="27"/>
          <w:lang w:val="vi-VN" w:eastAsia="vi-VN"/>
        </w:rPr>
        <w:t>6. Ban Tuyên giáo Trung ương chủ trì, phối hợp với Ban cán sự đảng Chính phủ, Ban cán sự đảng Bộ Giáo dục và Đào tạo, Ban Tổ chức Trung ương, Quân uỷ Trung ương, Đảng uỷ Công an Trung ương, Học viện Chính trị quốc gia Hồ Chí minh… chỉ đạo rà soát, xây dựng hệ thống chương trình học tập lý luận chính trị trong hệ thống giáo dục quốc dân; xác định rõ thời hạn cụ thể để hoàn thành xây dựng chương trình học tập lý luận chính trị cho từng cấp học, bậc học.</w:t>
      </w:r>
    </w:p>
    <w:p w:rsidR="00200685" w:rsidRPr="00962B11" w:rsidRDefault="00200685" w:rsidP="00200685">
      <w:pPr>
        <w:spacing w:before="120" w:line="264" w:lineRule="auto"/>
        <w:jc w:val="both"/>
        <w:rPr>
          <w:rFonts w:ascii="Times New Roman" w:hAnsi="Times New Roman"/>
          <w:color w:val="000000"/>
          <w:sz w:val="27"/>
          <w:szCs w:val="27"/>
          <w:lang w:val="vi-VN" w:eastAsia="vi-VN"/>
        </w:rPr>
      </w:pPr>
      <w:r w:rsidRPr="00962B11">
        <w:rPr>
          <w:rFonts w:ascii="Times New Roman" w:hAnsi="Times New Roman"/>
          <w:color w:val="000000"/>
          <w:sz w:val="27"/>
          <w:szCs w:val="27"/>
          <w:lang w:val="vi-VN" w:eastAsia="vi-VN"/>
        </w:rPr>
        <w:t>Ban Tuyên giáo Trung ương chủ trì, phối hợp với các cơ quan có liên quan đôn đốc, hướng dẫn, chỉ đạo, kiểm tra việc thực hiện Kết luận này, định kỳ báo cáo Ban Bí thư.</w:t>
      </w:r>
    </w:p>
    <w:p w:rsidR="00200685" w:rsidRPr="0093727F" w:rsidRDefault="00200685" w:rsidP="00200685">
      <w:pPr>
        <w:jc w:val="center"/>
        <w:rPr>
          <w:lang w:val="vi-VN"/>
        </w:rPr>
      </w:pPr>
    </w:p>
    <w:tbl>
      <w:tblPr>
        <w:tblW w:w="0" w:type="auto"/>
        <w:tblBorders>
          <w:insideH w:val="single" w:sz="4" w:space="0" w:color="auto"/>
        </w:tblBorders>
        <w:tblLayout w:type="fixed"/>
        <w:tblLook w:val="0000" w:firstRow="0" w:lastRow="0" w:firstColumn="0" w:lastColumn="0" w:noHBand="0" w:noVBand="0"/>
      </w:tblPr>
      <w:tblGrid>
        <w:gridCol w:w="4644"/>
        <w:gridCol w:w="4944"/>
      </w:tblGrid>
      <w:tr w:rsidR="00200685" w:rsidRPr="00196025" w:rsidTr="00AC2B0A">
        <w:tc>
          <w:tcPr>
            <w:tcW w:w="4644" w:type="dxa"/>
          </w:tcPr>
          <w:p w:rsidR="00200685" w:rsidRPr="0093727F" w:rsidRDefault="00200685" w:rsidP="00AC2B0A">
            <w:pPr>
              <w:pStyle w:val="Header"/>
              <w:keepNext/>
              <w:widowControl w:val="0"/>
              <w:tabs>
                <w:tab w:val="clear" w:pos="4320"/>
                <w:tab w:val="clear" w:pos="8640"/>
              </w:tabs>
              <w:jc w:val="center"/>
              <w:rPr>
                <w:color w:val="000000"/>
                <w:sz w:val="28"/>
                <w:szCs w:val="28"/>
                <w:lang w:val="vi-VN"/>
              </w:rPr>
            </w:pPr>
            <w:r w:rsidRPr="00196025">
              <w:rPr>
                <w:color w:val="000000"/>
                <w:sz w:val="28"/>
                <w:szCs w:val="28"/>
                <w:lang w:val="vi-VN" w:eastAsia="vi-VN"/>
              </w:rPr>
              <w:t>BAN</w:t>
            </w:r>
            <w:r w:rsidRPr="0093727F">
              <w:rPr>
                <w:color w:val="000000"/>
                <w:sz w:val="28"/>
                <w:szCs w:val="28"/>
                <w:lang w:val="vi-VN"/>
              </w:rPr>
              <w:t xml:space="preserve"> CHẤP HÀNH TRUNG ƯƠNG</w:t>
            </w:r>
          </w:p>
          <w:p w:rsidR="00200685" w:rsidRPr="0093727F" w:rsidRDefault="00200685" w:rsidP="00AC2B0A">
            <w:pPr>
              <w:pStyle w:val="Header"/>
              <w:keepNext/>
              <w:widowControl w:val="0"/>
              <w:tabs>
                <w:tab w:val="clear" w:pos="4320"/>
                <w:tab w:val="clear" w:pos="8640"/>
              </w:tabs>
              <w:jc w:val="center"/>
              <w:rPr>
                <w:b/>
                <w:color w:val="000000"/>
                <w:sz w:val="28"/>
                <w:szCs w:val="28"/>
                <w:lang w:val="vi-VN"/>
              </w:rPr>
            </w:pPr>
            <w:r w:rsidRPr="0093727F">
              <w:rPr>
                <w:b/>
                <w:color w:val="000000"/>
                <w:sz w:val="28"/>
                <w:szCs w:val="28"/>
                <w:lang w:val="vi-VN"/>
              </w:rPr>
              <w:t>BAN TUYÊN GIÁO</w:t>
            </w:r>
          </w:p>
          <w:p w:rsidR="00200685" w:rsidRPr="00196025" w:rsidRDefault="00200685" w:rsidP="00AC2B0A">
            <w:pPr>
              <w:pStyle w:val="Header"/>
              <w:keepNext/>
              <w:widowControl w:val="0"/>
              <w:tabs>
                <w:tab w:val="clear" w:pos="4320"/>
                <w:tab w:val="clear" w:pos="8640"/>
              </w:tabs>
              <w:jc w:val="center"/>
              <w:rPr>
                <w:b/>
                <w:color w:val="000000"/>
                <w:sz w:val="28"/>
                <w:szCs w:val="28"/>
              </w:rPr>
            </w:pPr>
            <w:r w:rsidRPr="00196025">
              <w:rPr>
                <w:b/>
                <w:color w:val="000000"/>
                <w:sz w:val="28"/>
                <w:szCs w:val="28"/>
              </w:rPr>
              <w:t>*</w:t>
            </w:r>
          </w:p>
          <w:p w:rsidR="00200685" w:rsidRPr="00196025" w:rsidRDefault="00200685" w:rsidP="00AC2B0A">
            <w:pPr>
              <w:keepNext/>
              <w:widowControl w:val="0"/>
              <w:jc w:val="center"/>
              <w:rPr>
                <w:rFonts w:ascii="Times New Roman" w:hAnsi="Times New Roman"/>
                <w:color w:val="000000"/>
                <w:sz w:val="28"/>
                <w:szCs w:val="28"/>
              </w:rPr>
            </w:pPr>
            <w:r w:rsidRPr="00196025">
              <w:rPr>
                <w:rFonts w:ascii="Times New Roman" w:hAnsi="Times New Roman"/>
                <w:color w:val="000000"/>
                <w:sz w:val="28"/>
                <w:szCs w:val="28"/>
              </w:rPr>
              <w:t>Số:  127- HD/ BTGTW</w:t>
            </w:r>
          </w:p>
        </w:tc>
        <w:tc>
          <w:tcPr>
            <w:tcW w:w="4944" w:type="dxa"/>
          </w:tcPr>
          <w:p w:rsidR="00200685" w:rsidRPr="00196025" w:rsidRDefault="00200685" w:rsidP="00AC2B0A">
            <w:pPr>
              <w:keepNext/>
              <w:widowControl w:val="0"/>
              <w:jc w:val="both"/>
              <w:rPr>
                <w:rFonts w:ascii="Times New Roman" w:hAnsi="Times New Roman"/>
                <w:b/>
                <w:bCs/>
                <w:color w:val="000000"/>
                <w:sz w:val="28"/>
                <w:szCs w:val="28"/>
              </w:rPr>
            </w:pPr>
            <w:r w:rsidRPr="00196025">
              <w:rPr>
                <w:rFonts w:ascii="Times New Roman" w:hAnsi="Times New Roman"/>
                <w:color w:val="000000"/>
                <w:sz w:val="28"/>
                <w:szCs w:val="28"/>
              </w:rPr>
              <w:t xml:space="preserve">      </w:t>
            </w:r>
            <w:r w:rsidRPr="00196025">
              <w:rPr>
                <w:rFonts w:ascii="Times New Roman" w:hAnsi="Times New Roman"/>
                <w:b/>
                <w:bCs/>
                <w:color w:val="000000"/>
                <w:sz w:val="28"/>
                <w:szCs w:val="28"/>
              </w:rPr>
              <w:t xml:space="preserve">ĐẢNG CỘNG SẢN VIỆT </w:t>
            </w:r>
            <w:smartTag w:uri="urn:schemas-microsoft-com:office:smarttags" w:element="place">
              <w:smartTag w:uri="urn:schemas-microsoft-com:office:smarttags" w:element="country-region">
                <w:r w:rsidRPr="00196025">
                  <w:rPr>
                    <w:rFonts w:ascii="Times New Roman" w:hAnsi="Times New Roman"/>
                    <w:b/>
                    <w:bCs/>
                    <w:color w:val="000000"/>
                    <w:sz w:val="28"/>
                    <w:szCs w:val="28"/>
                  </w:rPr>
                  <w:t>NAM</w:t>
                </w:r>
              </w:smartTag>
            </w:smartTag>
            <w:r w:rsidRPr="00196025">
              <w:rPr>
                <w:rFonts w:ascii="Times New Roman" w:hAnsi="Times New Roman"/>
                <w:b/>
                <w:bCs/>
                <w:color w:val="000000"/>
                <w:sz w:val="28"/>
                <w:szCs w:val="28"/>
              </w:rPr>
              <w:t xml:space="preserve">           </w:t>
            </w:r>
          </w:p>
          <w:p w:rsidR="00200685" w:rsidRDefault="00200685" w:rsidP="00AC2B0A">
            <w:pPr>
              <w:pStyle w:val="Heading2"/>
              <w:widowControl w:val="0"/>
              <w:spacing w:before="0" w:after="0"/>
              <w:ind w:left="-306"/>
              <w:jc w:val="both"/>
              <w:rPr>
                <w:rFonts w:ascii="Times New Roman" w:hAnsi="Times New Roman" w:cs="Times New Roman"/>
                <w:b w:val="0"/>
                <w:color w:val="000000"/>
              </w:rPr>
            </w:pPr>
            <w:r>
              <w:rPr>
                <w:rFonts w:ascii="Times New Roman" w:hAnsi="Times New Roman"/>
                <w:noProof/>
                <w:color w:val="000000"/>
                <w:lang w:val="vi-VN" w:eastAsia="vi-VN"/>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29210</wp:posOffset>
                      </wp:positionV>
                      <wp:extent cx="2514600" cy="0"/>
                      <wp:effectExtent l="12065" t="889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3pt" to="219.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"/>
                  </w:pict>
                </mc:Fallback>
              </mc:AlternateContent>
            </w:r>
            <w:r w:rsidRPr="00196025">
              <w:rPr>
                <w:rFonts w:ascii="Times New Roman" w:hAnsi="Times New Roman" w:cs="Times New Roman"/>
                <w:b w:val="0"/>
                <w:color w:val="000000"/>
              </w:rPr>
              <w:t xml:space="preserve">         </w:t>
            </w:r>
          </w:p>
          <w:p w:rsidR="00200685" w:rsidRPr="00196025" w:rsidRDefault="00200685" w:rsidP="00AC2B0A">
            <w:pPr>
              <w:pStyle w:val="Heading2"/>
              <w:widowControl w:val="0"/>
              <w:spacing w:before="0" w:after="0"/>
              <w:ind w:left="-306"/>
              <w:jc w:val="center"/>
              <w:rPr>
                <w:rFonts w:ascii="Times New Roman" w:hAnsi="Times New Roman" w:cs="Times New Roman"/>
                <w:b w:val="0"/>
                <w:color w:val="000000"/>
              </w:rPr>
            </w:pPr>
            <w:r w:rsidRPr="00196025">
              <w:rPr>
                <w:rFonts w:ascii="Times New Roman" w:hAnsi="Times New Roman" w:cs="Times New Roman"/>
                <w:b w:val="0"/>
                <w:color w:val="000000"/>
              </w:rPr>
              <w:t>Hà Nội, ngày 30 tháng 6 năm 2014</w:t>
            </w:r>
          </w:p>
        </w:tc>
      </w:tr>
    </w:tbl>
    <w:p w:rsidR="00200685" w:rsidRPr="00191476" w:rsidRDefault="00200685" w:rsidP="00200685">
      <w:pPr>
        <w:keepNext/>
        <w:widowControl w:val="0"/>
        <w:spacing w:after="60"/>
        <w:jc w:val="center"/>
        <w:rPr>
          <w:rFonts w:ascii="Times New Roman" w:hAnsi="Times New Roman"/>
          <w:b/>
          <w:bCs/>
          <w:color w:val="000000"/>
          <w:sz w:val="10"/>
          <w:szCs w:val="28"/>
        </w:rPr>
      </w:pPr>
    </w:p>
    <w:p w:rsidR="00200685" w:rsidRPr="00196025" w:rsidRDefault="00200685" w:rsidP="00200685">
      <w:pPr>
        <w:keepNext/>
        <w:widowControl w:val="0"/>
        <w:spacing w:after="60"/>
        <w:jc w:val="center"/>
        <w:rPr>
          <w:rFonts w:ascii="Times New Roman" w:hAnsi="Times New Roman"/>
          <w:color w:val="000000"/>
          <w:sz w:val="28"/>
          <w:szCs w:val="28"/>
        </w:rPr>
      </w:pPr>
      <w:r w:rsidRPr="00196025">
        <w:rPr>
          <w:rFonts w:ascii="Times New Roman" w:hAnsi="Times New Roman"/>
          <w:b/>
          <w:bCs/>
          <w:color w:val="000000"/>
          <w:sz w:val="28"/>
          <w:szCs w:val="28"/>
        </w:rPr>
        <w:t>HƯỚNG DẪN</w:t>
      </w:r>
    </w:p>
    <w:p w:rsidR="00200685" w:rsidRPr="00196025" w:rsidRDefault="00200685" w:rsidP="00200685">
      <w:pPr>
        <w:keepNext/>
        <w:widowControl w:val="0"/>
        <w:jc w:val="center"/>
        <w:rPr>
          <w:rFonts w:ascii="Times New Roman" w:hAnsi="Times New Roman"/>
          <w:b/>
          <w:color w:val="000000"/>
          <w:sz w:val="28"/>
          <w:szCs w:val="28"/>
        </w:rPr>
      </w:pPr>
      <w:r w:rsidRPr="00196025">
        <w:rPr>
          <w:rFonts w:ascii="Times New Roman" w:hAnsi="Times New Roman"/>
          <w:b/>
          <w:color w:val="000000"/>
          <w:sz w:val="28"/>
          <w:szCs w:val="28"/>
        </w:rPr>
        <w:t xml:space="preserve">Thực hiện Kết luận số 94-KL/TW, ngày 28-3-2014 </w:t>
      </w:r>
    </w:p>
    <w:p w:rsidR="00200685" w:rsidRPr="00196025" w:rsidRDefault="00200685" w:rsidP="00200685">
      <w:pPr>
        <w:keepNext/>
        <w:widowControl w:val="0"/>
        <w:jc w:val="center"/>
        <w:rPr>
          <w:rFonts w:ascii="Times New Roman" w:hAnsi="Times New Roman"/>
          <w:b/>
          <w:color w:val="000000"/>
          <w:sz w:val="28"/>
          <w:szCs w:val="28"/>
        </w:rPr>
      </w:pPr>
      <w:r w:rsidRPr="00196025">
        <w:rPr>
          <w:rFonts w:ascii="Times New Roman" w:hAnsi="Times New Roman"/>
          <w:b/>
          <w:color w:val="000000"/>
          <w:sz w:val="28"/>
          <w:szCs w:val="28"/>
        </w:rPr>
        <w:t xml:space="preserve">của Ban Bí thư “về việc tiếp tục đổi mới học tập lý luận chính trị </w:t>
      </w:r>
    </w:p>
    <w:p w:rsidR="00200685" w:rsidRPr="00196025" w:rsidRDefault="00200685" w:rsidP="00200685">
      <w:pPr>
        <w:keepNext/>
        <w:widowControl w:val="0"/>
        <w:jc w:val="center"/>
        <w:rPr>
          <w:rFonts w:ascii="Times New Roman" w:hAnsi="Times New Roman"/>
          <w:b/>
          <w:color w:val="000000"/>
          <w:sz w:val="28"/>
          <w:szCs w:val="28"/>
        </w:rPr>
      </w:pPr>
      <w:r w:rsidRPr="00196025">
        <w:rPr>
          <w:rFonts w:ascii="Times New Roman" w:hAnsi="Times New Roman"/>
          <w:b/>
          <w:color w:val="000000"/>
          <w:sz w:val="28"/>
          <w:szCs w:val="28"/>
        </w:rPr>
        <w:t>trong hệ thống giáo dục quốc dân”</w:t>
      </w:r>
    </w:p>
    <w:p w:rsidR="00200685" w:rsidRPr="00196025" w:rsidRDefault="00200685" w:rsidP="00200685">
      <w:pPr>
        <w:keepNext/>
        <w:widowControl w:val="0"/>
        <w:spacing w:before="60"/>
        <w:jc w:val="center"/>
        <w:rPr>
          <w:rFonts w:ascii="Times New Roman" w:hAnsi="Times New Roman"/>
          <w:i/>
          <w:iCs/>
          <w:color w:val="000000"/>
          <w:sz w:val="28"/>
          <w:szCs w:val="28"/>
        </w:rPr>
      </w:pPr>
    </w:p>
    <w:p w:rsidR="00200685" w:rsidRPr="00962B11" w:rsidRDefault="00200685" w:rsidP="00200685">
      <w:pPr>
        <w:keepNext/>
        <w:widowControl w:val="0"/>
        <w:spacing w:before="60"/>
        <w:ind w:firstLine="720"/>
        <w:jc w:val="both"/>
        <w:rPr>
          <w:rFonts w:ascii="Times New Roman" w:hAnsi="Times New Roman"/>
          <w:iCs/>
          <w:color w:val="000000"/>
          <w:sz w:val="27"/>
          <w:szCs w:val="27"/>
        </w:rPr>
      </w:pPr>
      <w:r w:rsidRPr="00962B11">
        <w:rPr>
          <w:rFonts w:ascii="Times New Roman" w:hAnsi="Times New Roman"/>
          <w:iCs/>
          <w:color w:val="000000"/>
          <w:sz w:val="27"/>
          <w:szCs w:val="27"/>
        </w:rPr>
        <w:t xml:space="preserve">Thực hiện </w:t>
      </w:r>
      <w:r w:rsidRPr="00962B11">
        <w:rPr>
          <w:rFonts w:ascii="Times New Roman" w:hAnsi="Times New Roman"/>
          <w:color w:val="000000"/>
          <w:sz w:val="27"/>
          <w:szCs w:val="27"/>
        </w:rPr>
        <w:t xml:space="preserve">Kết luận số 94-KL/TW, ngày 28-3-2014 của Ban Bí thư </w:t>
      </w:r>
      <w:r w:rsidRPr="00962B11">
        <w:rPr>
          <w:rFonts w:ascii="Times New Roman" w:hAnsi="Times New Roman"/>
          <w:iCs/>
          <w:color w:val="000000"/>
          <w:sz w:val="27"/>
          <w:szCs w:val="27"/>
        </w:rPr>
        <w:t>Trung ương Đảng “về việc tiếp tục đổi mới học tập lý luận chính trị trong hệ thống giáo dục quốc dân”, Ban Tuyên giáo Trung ương hướng dẫn thực hiện một số nội dung cụ thể như sau:</w:t>
      </w:r>
    </w:p>
    <w:p w:rsidR="00200685" w:rsidRPr="00962B11" w:rsidRDefault="00200685" w:rsidP="00200685">
      <w:pPr>
        <w:keepNext/>
        <w:widowControl w:val="0"/>
        <w:spacing w:before="60"/>
        <w:ind w:firstLine="720"/>
        <w:jc w:val="both"/>
        <w:rPr>
          <w:rFonts w:ascii="Times New Roman" w:hAnsi="Times New Roman"/>
          <w:b/>
          <w:color w:val="000000"/>
          <w:sz w:val="27"/>
          <w:szCs w:val="27"/>
        </w:rPr>
      </w:pPr>
      <w:r w:rsidRPr="00962B11">
        <w:rPr>
          <w:rFonts w:ascii="Times New Roman" w:hAnsi="Times New Roman"/>
          <w:b/>
          <w:bCs/>
          <w:color w:val="000000"/>
          <w:sz w:val="27"/>
          <w:szCs w:val="27"/>
        </w:rPr>
        <w:t xml:space="preserve">I. MỤC ĐÍCH, YÊU CẦU  </w:t>
      </w:r>
    </w:p>
    <w:p w:rsidR="00200685" w:rsidRPr="00962B11" w:rsidRDefault="00200685" w:rsidP="00200685">
      <w:pPr>
        <w:keepNext/>
        <w:widowControl w:val="0"/>
        <w:spacing w:before="60"/>
        <w:ind w:firstLine="720"/>
        <w:jc w:val="both"/>
        <w:rPr>
          <w:rFonts w:ascii="Times New Roman" w:hAnsi="Times New Roman"/>
          <w:color w:val="000000"/>
          <w:sz w:val="27"/>
          <w:szCs w:val="27"/>
        </w:rPr>
      </w:pPr>
      <w:r w:rsidRPr="00962B11">
        <w:rPr>
          <w:rFonts w:ascii="Times New Roman" w:hAnsi="Times New Roman"/>
          <w:b/>
          <w:bCs/>
          <w:iCs/>
          <w:color w:val="000000"/>
          <w:sz w:val="27"/>
          <w:szCs w:val="27"/>
        </w:rPr>
        <w:t>1. Mục đích</w:t>
      </w:r>
    </w:p>
    <w:p w:rsidR="00200685" w:rsidRPr="00962B11" w:rsidRDefault="00200685" w:rsidP="00200685">
      <w:pPr>
        <w:keepNext/>
        <w:widowControl w:val="0"/>
        <w:spacing w:before="60"/>
        <w:jc w:val="both"/>
        <w:rPr>
          <w:rFonts w:ascii="Times New Roman" w:hAnsi="Times New Roman"/>
          <w:color w:val="000000"/>
          <w:sz w:val="27"/>
          <w:szCs w:val="27"/>
        </w:rPr>
      </w:pPr>
      <w:r w:rsidRPr="00962B11">
        <w:rPr>
          <w:rFonts w:ascii="Times New Roman" w:hAnsi="Times New Roman"/>
          <w:color w:val="000000"/>
          <w:sz w:val="27"/>
          <w:szCs w:val="27"/>
        </w:rPr>
        <w:tab/>
        <w:t xml:space="preserve">- Quán triệt và triển khai thực hiện tư tưởng chỉ đạo của Ban Bí thư đến tất cả các cấp, các ngành nhằm tiếp tục đổi mới việc giảng dạy, học tập lý luận chính trị, đạo đức và giáo dục công dân trong hệ thống giáo dục quốc dân và là nhiệm vụ quan trọng trong </w:t>
      </w:r>
      <w:r w:rsidRPr="00962B11">
        <w:rPr>
          <w:rFonts w:ascii="Times New Roman" w:hAnsi="Times New Roman"/>
          <w:color w:val="000000"/>
          <w:sz w:val="27"/>
          <w:szCs w:val="27"/>
        </w:rPr>
        <w:lastRenderedPageBreak/>
        <w:t>việc thực hiện Nghị quyết Trung ương lần thứ 8, khóa XI về đổi mới căn bản, toàn diện giáo dục và đào tạo.</w:t>
      </w:r>
    </w:p>
    <w:p w:rsidR="00200685" w:rsidRPr="00962B11" w:rsidRDefault="00200685" w:rsidP="00200685">
      <w:pPr>
        <w:keepNext/>
        <w:widowControl w:val="0"/>
        <w:spacing w:before="60"/>
        <w:jc w:val="both"/>
        <w:rPr>
          <w:rFonts w:ascii="Times New Roman" w:hAnsi="Times New Roman"/>
          <w:color w:val="000000"/>
          <w:sz w:val="27"/>
          <w:szCs w:val="27"/>
        </w:rPr>
      </w:pPr>
      <w:r w:rsidRPr="00962B11">
        <w:rPr>
          <w:rFonts w:ascii="Times New Roman" w:hAnsi="Times New Roman"/>
          <w:color w:val="000000"/>
          <w:sz w:val="27"/>
          <w:szCs w:val="27"/>
        </w:rPr>
        <w:tab/>
        <w:t>- Đẩy mạnh và tạo sự chuyển biến mạnh mẽ trong việc tiếp tục đổi mới đồng bộ nội dung, chương trình, giáo trình</w:t>
      </w:r>
      <w:r w:rsidRPr="00962B11">
        <w:rPr>
          <w:rFonts w:ascii="Times New Roman" w:hAnsi="Times New Roman"/>
          <w:color w:val="000000"/>
          <w:sz w:val="27"/>
          <w:szCs w:val="27"/>
          <w:lang w:val="vi-VN"/>
        </w:rPr>
        <w:t>, phương pháp giảng dạy các môn lý luận chính trị</w:t>
      </w:r>
      <w:r w:rsidRPr="00962B11">
        <w:rPr>
          <w:rFonts w:ascii="Times New Roman" w:hAnsi="Times New Roman"/>
          <w:color w:val="000000"/>
          <w:sz w:val="27"/>
          <w:szCs w:val="27"/>
        </w:rPr>
        <w:t xml:space="preserve"> trong hệ thống giáo dục quốc dân nhằm góp phần làm cho chủ nghĩa Mác – Lênin, tư tưởng Hồ Chí Minh và đường lối, quan điểm của Đảng giữ vai trò chủ đạo trong đời sống xã hội; bảo đảm thế hệ trẻ Việt Nam luôn hiểu biết và trung thành với mục tiêu, lý tưởng của Đảng và với chế độ ta.</w:t>
      </w:r>
    </w:p>
    <w:p w:rsidR="00200685" w:rsidRPr="00962B11" w:rsidRDefault="00200685" w:rsidP="00200685">
      <w:pPr>
        <w:keepNext/>
        <w:widowControl w:val="0"/>
        <w:spacing w:before="60"/>
        <w:ind w:firstLine="720"/>
        <w:jc w:val="both"/>
        <w:rPr>
          <w:rFonts w:ascii="Times New Roman" w:hAnsi="Times New Roman"/>
          <w:color w:val="000000"/>
          <w:sz w:val="27"/>
          <w:szCs w:val="27"/>
        </w:rPr>
      </w:pPr>
      <w:r w:rsidRPr="00962B11">
        <w:rPr>
          <w:rFonts w:ascii="Times New Roman" w:hAnsi="Times New Roman"/>
          <w:b/>
          <w:bCs/>
          <w:iCs/>
          <w:color w:val="000000"/>
          <w:sz w:val="27"/>
          <w:szCs w:val="27"/>
        </w:rPr>
        <w:t>2. Yêu cầu</w:t>
      </w:r>
    </w:p>
    <w:p w:rsidR="00200685" w:rsidRPr="00962B11" w:rsidRDefault="00200685" w:rsidP="00200685">
      <w:pPr>
        <w:keepNext/>
        <w:widowControl w:val="0"/>
        <w:spacing w:before="60"/>
        <w:jc w:val="both"/>
        <w:rPr>
          <w:rFonts w:ascii="Times New Roman" w:hAnsi="Times New Roman"/>
          <w:color w:val="000000"/>
          <w:sz w:val="27"/>
          <w:szCs w:val="27"/>
        </w:rPr>
      </w:pPr>
      <w:r w:rsidRPr="00962B11">
        <w:rPr>
          <w:rFonts w:ascii="Times New Roman" w:hAnsi="Times New Roman"/>
          <w:color w:val="000000"/>
          <w:sz w:val="27"/>
          <w:szCs w:val="27"/>
        </w:rPr>
        <w:tab/>
        <w:t>- Thực hiện nghiêm túc các nội dung chỉ đạo trong Kết luận số 94-KL/TW của Ban Bí thư; đồng thời phải gắn liền với triển khai những nhiệm vụ được xác định trong Nghị quyết số 29-NQ/TW của Hội nghị Trung ương lần thứ 8, khóa XI nhằm đảm bảo v</w:t>
      </w:r>
      <w:r w:rsidRPr="00962B11">
        <w:rPr>
          <w:rFonts w:ascii="Times New Roman" w:hAnsi="Times New Roman"/>
          <w:color w:val="000000"/>
          <w:sz w:val="27"/>
          <w:szCs w:val="27"/>
          <w:lang w:val="vi-VN"/>
        </w:rPr>
        <w:t xml:space="preserve">iệc đổi mới giảng dạy, học tập lý luận </w:t>
      </w:r>
      <w:r w:rsidRPr="00962B11">
        <w:rPr>
          <w:rFonts w:ascii="Times New Roman" w:hAnsi="Times New Roman"/>
          <w:color w:val="000000"/>
          <w:sz w:val="27"/>
          <w:szCs w:val="27"/>
        </w:rPr>
        <w:t xml:space="preserve">chính trị, đạo đức và giáo dục công dân được thực hiện </w:t>
      </w:r>
      <w:r w:rsidRPr="00962B11">
        <w:rPr>
          <w:rFonts w:ascii="Times New Roman" w:hAnsi="Times New Roman"/>
          <w:color w:val="000000"/>
          <w:sz w:val="27"/>
          <w:szCs w:val="27"/>
          <w:lang w:val="vi-VN"/>
        </w:rPr>
        <w:t>chu đáo</w:t>
      </w:r>
      <w:r w:rsidRPr="00962B11">
        <w:rPr>
          <w:rFonts w:ascii="Times New Roman" w:hAnsi="Times New Roman"/>
          <w:color w:val="000000"/>
          <w:sz w:val="27"/>
          <w:szCs w:val="27"/>
        </w:rPr>
        <w:t xml:space="preserve">, nghiêm túc, thận trọng, </w:t>
      </w:r>
      <w:r w:rsidRPr="00962B11">
        <w:rPr>
          <w:rFonts w:ascii="Times New Roman" w:hAnsi="Times New Roman"/>
          <w:color w:val="000000"/>
          <w:sz w:val="27"/>
          <w:szCs w:val="27"/>
          <w:lang w:val="vi-VN"/>
        </w:rPr>
        <w:t>có lộ trình, bước đi phù hợp</w:t>
      </w:r>
      <w:r w:rsidRPr="00962B11">
        <w:rPr>
          <w:rFonts w:ascii="Times New Roman" w:hAnsi="Times New Roman"/>
          <w:color w:val="000000"/>
          <w:sz w:val="27"/>
          <w:szCs w:val="27"/>
        </w:rPr>
        <w:t>; đồng thời phải có căn cứ khoa học, thực tiễn</w:t>
      </w:r>
      <w:r w:rsidRPr="00962B11">
        <w:rPr>
          <w:rFonts w:ascii="Times New Roman" w:hAnsi="Times New Roman"/>
          <w:color w:val="000000"/>
          <w:sz w:val="27"/>
          <w:szCs w:val="27"/>
          <w:lang w:val="vi-VN"/>
        </w:rPr>
        <w:t xml:space="preserve"> </w:t>
      </w:r>
      <w:r w:rsidRPr="00962B11">
        <w:rPr>
          <w:rFonts w:ascii="Times New Roman" w:hAnsi="Times New Roman"/>
          <w:color w:val="000000"/>
          <w:sz w:val="27"/>
          <w:szCs w:val="27"/>
        </w:rPr>
        <w:t xml:space="preserve">để đáp ứng tình hình đất nước đang đặt ra hiện nay. </w:t>
      </w:r>
    </w:p>
    <w:p w:rsidR="00200685" w:rsidRPr="00962B11" w:rsidRDefault="00200685" w:rsidP="00200685">
      <w:pPr>
        <w:keepNext/>
        <w:widowControl w:val="0"/>
        <w:spacing w:before="60"/>
        <w:ind w:firstLine="720"/>
        <w:jc w:val="both"/>
        <w:rPr>
          <w:rFonts w:ascii="Times New Roman" w:hAnsi="Times New Roman"/>
          <w:color w:val="000000"/>
          <w:sz w:val="27"/>
          <w:szCs w:val="27"/>
        </w:rPr>
      </w:pPr>
      <w:r w:rsidRPr="00962B11">
        <w:rPr>
          <w:rFonts w:ascii="Times New Roman" w:hAnsi="Times New Roman"/>
          <w:color w:val="000000"/>
          <w:sz w:val="27"/>
          <w:szCs w:val="27"/>
        </w:rPr>
        <w:t xml:space="preserve">- Theo chức năng, nhiệm vụ được giao, các cơ quan, đơn vị có liên quan chỉ đạo rà soát, đôn đốc và triển khai thực hiện nhằm tạo </w:t>
      </w:r>
      <w:r w:rsidRPr="00962B11">
        <w:rPr>
          <w:rFonts w:ascii="Times New Roman" w:hAnsi="Times New Roman"/>
          <w:color w:val="000000"/>
          <w:sz w:val="27"/>
          <w:szCs w:val="27"/>
          <w:lang w:val="vi-VN"/>
        </w:rPr>
        <w:t xml:space="preserve">chuyển biến mạnh </w:t>
      </w:r>
      <w:r w:rsidRPr="00962B11">
        <w:rPr>
          <w:rFonts w:ascii="Times New Roman" w:hAnsi="Times New Roman"/>
          <w:color w:val="000000"/>
          <w:sz w:val="27"/>
          <w:szCs w:val="27"/>
        </w:rPr>
        <w:t xml:space="preserve">mẽ </w:t>
      </w:r>
      <w:r w:rsidRPr="00962B11">
        <w:rPr>
          <w:rFonts w:ascii="Times New Roman" w:hAnsi="Times New Roman"/>
          <w:color w:val="000000"/>
          <w:sz w:val="27"/>
          <w:szCs w:val="27"/>
          <w:lang w:val="vi-VN"/>
        </w:rPr>
        <w:t>về chất lượng, hiệu quả công tác giảng dạy</w:t>
      </w:r>
      <w:r w:rsidRPr="00962B11">
        <w:rPr>
          <w:rFonts w:ascii="Times New Roman" w:hAnsi="Times New Roman"/>
          <w:color w:val="000000"/>
          <w:sz w:val="27"/>
          <w:szCs w:val="27"/>
        </w:rPr>
        <w:t xml:space="preserve"> và</w:t>
      </w:r>
      <w:r w:rsidRPr="00962B11">
        <w:rPr>
          <w:rFonts w:ascii="Times New Roman" w:hAnsi="Times New Roman"/>
          <w:color w:val="000000"/>
          <w:sz w:val="27"/>
          <w:szCs w:val="27"/>
          <w:lang w:val="vi-VN"/>
        </w:rPr>
        <w:t xml:space="preserve"> học tập lý luận chính trị</w:t>
      </w:r>
      <w:r w:rsidRPr="00962B11">
        <w:rPr>
          <w:rFonts w:ascii="Times New Roman" w:hAnsi="Times New Roman"/>
          <w:color w:val="000000"/>
          <w:sz w:val="27"/>
          <w:szCs w:val="27"/>
        </w:rPr>
        <w:t>, đạo đức và giáo dục công dân</w:t>
      </w:r>
      <w:r w:rsidRPr="00962B11">
        <w:rPr>
          <w:rFonts w:ascii="Times New Roman" w:hAnsi="Times New Roman"/>
          <w:color w:val="000000"/>
          <w:sz w:val="27"/>
          <w:szCs w:val="27"/>
          <w:lang w:val="vi-VN"/>
        </w:rPr>
        <w:t xml:space="preserve"> trong hệ thống giáo dục quốc dân</w:t>
      </w:r>
      <w:r w:rsidRPr="00962B11">
        <w:rPr>
          <w:rFonts w:ascii="Times New Roman" w:hAnsi="Times New Roman"/>
          <w:color w:val="000000"/>
          <w:sz w:val="27"/>
          <w:szCs w:val="27"/>
        </w:rPr>
        <w:t xml:space="preserve">. </w:t>
      </w:r>
    </w:p>
    <w:p w:rsidR="00200685" w:rsidRPr="00962B11" w:rsidRDefault="00200685" w:rsidP="00200685">
      <w:pPr>
        <w:keepNext/>
        <w:widowControl w:val="0"/>
        <w:spacing w:before="60"/>
        <w:jc w:val="both"/>
        <w:rPr>
          <w:rFonts w:ascii="Times New Roman" w:hAnsi="Times New Roman"/>
          <w:color w:val="000000"/>
          <w:sz w:val="27"/>
          <w:szCs w:val="27"/>
        </w:rPr>
      </w:pPr>
      <w:r w:rsidRPr="00962B11">
        <w:rPr>
          <w:rFonts w:ascii="Times New Roman" w:hAnsi="Times New Roman"/>
          <w:color w:val="000000"/>
          <w:sz w:val="27"/>
          <w:szCs w:val="27"/>
        </w:rPr>
        <w:tab/>
        <w:t>- Nội dung đổi mới chương trình giảng dạy, học tập lý luận chính trị, đạo đức và giáo dục công dân</w:t>
      </w:r>
      <w:r w:rsidRPr="00962B11">
        <w:rPr>
          <w:rFonts w:ascii="Times New Roman" w:hAnsi="Times New Roman"/>
          <w:color w:val="000000"/>
          <w:sz w:val="27"/>
          <w:szCs w:val="27"/>
          <w:lang w:val="vi-VN"/>
        </w:rPr>
        <w:t xml:space="preserve"> </w:t>
      </w:r>
      <w:r w:rsidRPr="00962B11">
        <w:rPr>
          <w:rFonts w:ascii="Times New Roman" w:hAnsi="Times New Roman"/>
          <w:color w:val="000000"/>
          <w:sz w:val="27"/>
          <w:szCs w:val="27"/>
        </w:rPr>
        <w:t xml:space="preserve">phải phù hợp cho từng đối tượng học, từng cấp bậc học, tránh trùng lắp, học đi học lại nhiều lần ở nhiều cấp học, đồng thời, bảo đảm tính liên thông </w:t>
      </w:r>
      <w:r w:rsidRPr="00962B11">
        <w:rPr>
          <w:rFonts w:ascii="Times New Roman" w:hAnsi="Times New Roman"/>
          <w:color w:val="000000"/>
          <w:sz w:val="27"/>
          <w:szCs w:val="27"/>
          <w:lang w:val="vi-VN"/>
        </w:rPr>
        <w:t>giữa</w:t>
      </w:r>
      <w:r w:rsidRPr="00962B11">
        <w:rPr>
          <w:rFonts w:ascii="Times New Roman" w:hAnsi="Times New Roman"/>
          <w:color w:val="000000"/>
          <w:sz w:val="27"/>
          <w:szCs w:val="27"/>
        </w:rPr>
        <w:t xml:space="preserve"> </w:t>
      </w:r>
      <w:r w:rsidRPr="00962B11">
        <w:rPr>
          <w:rFonts w:ascii="Times New Roman" w:hAnsi="Times New Roman"/>
          <w:color w:val="000000"/>
          <w:sz w:val="27"/>
          <w:szCs w:val="27"/>
          <w:lang w:val="vi-VN"/>
        </w:rPr>
        <w:t>các cấp học, bậc học, giữa các chương trình của hệ thống giáo dục quốc dân với các chương trình của hệ thống trường Đảng, đoàn thể, lực lượng vũ trang, phù hợp với chủ trương đổi mới căn bản, toàn diện giáo dục và đào tạo.</w:t>
      </w:r>
    </w:p>
    <w:p w:rsidR="00200685" w:rsidRPr="00962B11" w:rsidRDefault="00200685" w:rsidP="00200685">
      <w:pPr>
        <w:keepNext/>
        <w:widowControl w:val="0"/>
        <w:spacing w:before="60"/>
        <w:ind w:firstLine="720"/>
        <w:jc w:val="both"/>
        <w:rPr>
          <w:rFonts w:ascii="Times New Roman" w:hAnsi="Times New Roman"/>
          <w:b/>
          <w:color w:val="000000"/>
          <w:sz w:val="27"/>
          <w:szCs w:val="27"/>
        </w:rPr>
      </w:pPr>
      <w:r w:rsidRPr="00962B11">
        <w:rPr>
          <w:rFonts w:ascii="Times New Roman" w:hAnsi="Times New Roman"/>
          <w:b/>
          <w:color w:val="000000"/>
          <w:sz w:val="27"/>
          <w:szCs w:val="27"/>
        </w:rPr>
        <w:t>II. ĐỊNH HƯỚNG CHỈ ĐẠO CỦA BAN BÍ THƯ</w:t>
      </w:r>
    </w:p>
    <w:p w:rsidR="00200685" w:rsidRPr="00962B11" w:rsidRDefault="00200685" w:rsidP="00200685">
      <w:pPr>
        <w:keepNext/>
        <w:widowControl w:val="0"/>
        <w:spacing w:before="60"/>
        <w:ind w:firstLine="720"/>
        <w:jc w:val="both"/>
        <w:rPr>
          <w:rFonts w:ascii="Times New Roman" w:hAnsi="Times New Roman"/>
          <w:color w:val="000000"/>
          <w:sz w:val="27"/>
          <w:szCs w:val="27"/>
        </w:rPr>
      </w:pPr>
      <w:r w:rsidRPr="00962B11">
        <w:rPr>
          <w:rFonts w:ascii="Times New Roman" w:hAnsi="Times New Roman"/>
          <w:b/>
          <w:color w:val="000000"/>
          <w:sz w:val="27"/>
          <w:szCs w:val="27"/>
        </w:rPr>
        <w:t>1. Tiếp tục đổi mới việc học tập</w:t>
      </w:r>
      <w:r w:rsidRPr="00962B11">
        <w:rPr>
          <w:rFonts w:ascii="Times New Roman" w:hAnsi="Times New Roman"/>
          <w:color w:val="000000"/>
          <w:sz w:val="27"/>
          <w:szCs w:val="27"/>
        </w:rPr>
        <w:t xml:space="preserve"> (bao gồm cả nội dung, chương trình, phương pháp giảng dạy, xây dựng đội ngũ giáo viên, quản lý, chỉ đạo…) lý luận chính trị, đạo đức và giáo dục công dân trong hệ thống giáo dục quốc dân.</w:t>
      </w:r>
    </w:p>
    <w:p w:rsidR="00200685" w:rsidRPr="00962B11" w:rsidRDefault="00200685" w:rsidP="00200685">
      <w:pPr>
        <w:keepNext/>
        <w:widowControl w:val="0"/>
        <w:spacing w:before="60"/>
        <w:ind w:firstLine="720"/>
        <w:jc w:val="both"/>
        <w:rPr>
          <w:rFonts w:ascii="Times New Roman" w:hAnsi="Times New Roman"/>
          <w:color w:val="000000"/>
          <w:sz w:val="27"/>
          <w:szCs w:val="27"/>
        </w:rPr>
      </w:pPr>
      <w:r w:rsidRPr="00962B11">
        <w:rPr>
          <w:rFonts w:ascii="Times New Roman" w:hAnsi="Times New Roman"/>
          <w:b/>
          <w:color w:val="000000"/>
          <w:sz w:val="27"/>
          <w:szCs w:val="27"/>
        </w:rPr>
        <w:t>2. Đổi mới việc học tập lý luận chính trị, đạo đức và giáo dục công dân trong hệ thống giáo dục quốc dân nhằm đạt được</w:t>
      </w:r>
      <w:r w:rsidRPr="00962B11">
        <w:rPr>
          <w:rFonts w:ascii="Times New Roman" w:hAnsi="Times New Roman"/>
          <w:color w:val="000000"/>
          <w:sz w:val="27"/>
          <w:szCs w:val="27"/>
        </w:rPr>
        <w:t>:</w:t>
      </w:r>
    </w:p>
    <w:p w:rsidR="00200685" w:rsidRPr="00962B11" w:rsidRDefault="00200685" w:rsidP="00200685">
      <w:pPr>
        <w:keepNext/>
        <w:widowControl w:val="0"/>
        <w:spacing w:before="60"/>
        <w:ind w:firstLine="720"/>
        <w:jc w:val="both"/>
        <w:rPr>
          <w:rFonts w:ascii="Times New Roman" w:hAnsi="Times New Roman"/>
          <w:color w:val="000000"/>
          <w:sz w:val="27"/>
          <w:szCs w:val="27"/>
        </w:rPr>
      </w:pPr>
      <w:r w:rsidRPr="00962B11">
        <w:rPr>
          <w:rFonts w:ascii="Times New Roman" w:hAnsi="Times New Roman"/>
          <w:color w:val="000000"/>
          <w:sz w:val="27"/>
          <w:szCs w:val="27"/>
        </w:rPr>
        <w:t>- Tạo bước chuyển mới có kết quả chất lượng cao hơn, góp phần làm cho chủ nghĩa Mác - Lênin, tư tưởng Hồ Chí Minh và đường lối, quan điểm của Đảng giữ vai trò chủ đạo trong đời sống xã hội;</w:t>
      </w:r>
    </w:p>
    <w:p w:rsidR="00200685" w:rsidRPr="00962B11" w:rsidRDefault="00200685" w:rsidP="00200685">
      <w:pPr>
        <w:keepNext/>
        <w:widowControl w:val="0"/>
        <w:spacing w:before="60"/>
        <w:ind w:firstLine="720"/>
        <w:jc w:val="both"/>
        <w:rPr>
          <w:rFonts w:ascii="Times New Roman" w:hAnsi="Times New Roman"/>
          <w:color w:val="000000"/>
          <w:sz w:val="27"/>
          <w:szCs w:val="27"/>
        </w:rPr>
      </w:pPr>
      <w:r w:rsidRPr="00962B11">
        <w:rPr>
          <w:rFonts w:ascii="Times New Roman" w:hAnsi="Times New Roman"/>
          <w:color w:val="000000"/>
          <w:sz w:val="27"/>
          <w:szCs w:val="27"/>
        </w:rPr>
        <w:t>- Giáo dục và học tập những vấn đề cơ bản nhất của chủ nghĩa Mác –Lênin, tư tưởng Hồ Chí Minh, đường lối của Đảng sát với thực tiễn, không máy móc, giáo điều, khô cứng, gắn với chủ nghĩa xã hội và con đường đi lên chủ nghĩa xã hội của Việt Nam;</w:t>
      </w:r>
    </w:p>
    <w:p w:rsidR="00200685" w:rsidRPr="00962B11" w:rsidRDefault="00200685" w:rsidP="00200685">
      <w:pPr>
        <w:keepNext/>
        <w:widowControl w:val="0"/>
        <w:spacing w:before="60"/>
        <w:ind w:firstLine="720"/>
        <w:jc w:val="both"/>
        <w:rPr>
          <w:rFonts w:ascii="Times New Roman" w:hAnsi="Times New Roman"/>
          <w:color w:val="000000"/>
          <w:spacing w:val="-4"/>
          <w:sz w:val="27"/>
          <w:szCs w:val="27"/>
        </w:rPr>
      </w:pPr>
      <w:r w:rsidRPr="00962B11">
        <w:rPr>
          <w:rFonts w:ascii="Times New Roman" w:hAnsi="Times New Roman"/>
          <w:color w:val="000000"/>
          <w:spacing w:val="-4"/>
          <w:sz w:val="27"/>
          <w:szCs w:val="27"/>
        </w:rPr>
        <w:t>- Phương pháp học tập và giảng dạy mềm dẻo, sinh động có thực tiễn và phù hợp với từng cấp học, tạo được hứng thú và trách nhiệm cho người dạy và người học;</w:t>
      </w:r>
    </w:p>
    <w:p w:rsidR="00200685" w:rsidRPr="00962B11" w:rsidRDefault="00200685" w:rsidP="00200685">
      <w:pPr>
        <w:keepNext/>
        <w:widowControl w:val="0"/>
        <w:spacing w:before="60"/>
        <w:ind w:firstLine="720"/>
        <w:jc w:val="both"/>
        <w:rPr>
          <w:rFonts w:ascii="Times New Roman" w:hAnsi="Times New Roman"/>
          <w:color w:val="000000"/>
          <w:sz w:val="27"/>
          <w:szCs w:val="27"/>
        </w:rPr>
      </w:pPr>
      <w:r w:rsidRPr="00962B11">
        <w:rPr>
          <w:rFonts w:ascii="Times New Roman" w:hAnsi="Times New Roman"/>
          <w:color w:val="000000"/>
          <w:sz w:val="27"/>
          <w:szCs w:val="27"/>
        </w:rPr>
        <w:t>- Phân định rõ nội dung học tập lý luận chính trị, đạo đức và giáo dục công dân ở từng cấp học, bậc học đảm bảo tính liên thông, tránh trùng lắp;</w:t>
      </w:r>
    </w:p>
    <w:p w:rsidR="00200685" w:rsidRPr="00962B11" w:rsidRDefault="00200685" w:rsidP="00200685">
      <w:pPr>
        <w:keepNext/>
        <w:widowControl w:val="0"/>
        <w:spacing w:before="60"/>
        <w:ind w:firstLine="720"/>
        <w:jc w:val="both"/>
        <w:rPr>
          <w:rFonts w:ascii="Times New Roman" w:hAnsi="Times New Roman"/>
          <w:color w:val="000000"/>
          <w:sz w:val="27"/>
          <w:szCs w:val="27"/>
        </w:rPr>
      </w:pPr>
      <w:r w:rsidRPr="00962B11">
        <w:rPr>
          <w:rFonts w:ascii="Times New Roman" w:hAnsi="Times New Roman"/>
          <w:color w:val="000000"/>
          <w:sz w:val="27"/>
          <w:szCs w:val="27"/>
        </w:rPr>
        <w:t>- Đổi mới mạnh mẽ việc đào tạo, bồi dưỡng giảng viên, giáo viên lý luận chính trị, giáo dục công dân.</w:t>
      </w:r>
    </w:p>
    <w:p w:rsidR="00200685" w:rsidRPr="00962B11" w:rsidRDefault="00200685" w:rsidP="00200685">
      <w:pPr>
        <w:keepNext/>
        <w:widowControl w:val="0"/>
        <w:spacing w:before="60" w:line="264" w:lineRule="auto"/>
        <w:ind w:firstLine="720"/>
        <w:jc w:val="both"/>
        <w:rPr>
          <w:rFonts w:ascii="Times New Roman" w:hAnsi="Times New Roman"/>
          <w:b/>
          <w:color w:val="000000"/>
          <w:sz w:val="27"/>
          <w:szCs w:val="27"/>
        </w:rPr>
      </w:pPr>
      <w:r w:rsidRPr="00962B11">
        <w:rPr>
          <w:rFonts w:ascii="Times New Roman" w:hAnsi="Times New Roman"/>
          <w:b/>
          <w:color w:val="000000"/>
          <w:sz w:val="27"/>
          <w:szCs w:val="27"/>
        </w:rPr>
        <w:t>3. Về công tác quản lý, chỉ đạo</w:t>
      </w:r>
    </w:p>
    <w:p w:rsidR="00200685" w:rsidRPr="00962B11" w:rsidRDefault="00200685" w:rsidP="00200685">
      <w:pPr>
        <w:keepNext/>
        <w:widowControl w:val="0"/>
        <w:spacing w:before="60" w:line="264" w:lineRule="auto"/>
        <w:ind w:firstLine="720"/>
        <w:jc w:val="both"/>
        <w:rPr>
          <w:rFonts w:ascii="Times New Roman" w:hAnsi="Times New Roman"/>
          <w:color w:val="000000"/>
          <w:spacing w:val="-4"/>
          <w:sz w:val="27"/>
          <w:szCs w:val="27"/>
        </w:rPr>
      </w:pPr>
      <w:r w:rsidRPr="00962B11">
        <w:rPr>
          <w:rFonts w:ascii="Times New Roman" w:hAnsi="Times New Roman"/>
          <w:color w:val="000000"/>
          <w:spacing w:val="-4"/>
          <w:sz w:val="27"/>
          <w:szCs w:val="27"/>
        </w:rPr>
        <w:t>- Tăng cường sự lãnh đạo, chỉ đạo, quản lý trong công tác giảng dạy, học tập lý luận chính trị, đạo đức và giáo dục công dân của hệ thống giáo dục quốc dân;</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rPr>
      </w:pPr>
      <w:r w:rsidRPr="00962B11">
        <w:rPr>
          <w:rFonts w:ascii="Times New Roman" w:hAnsi="Times New Roman"/>
          <w:color w:val="000000"/>
          <w:sz w:val="27"/>
          <w:szCs w:val="27"/>
        </w:rPr>
        <w:t xml:space="preserve">- Thành lập bộ phận chuyên trách để tham mưu, chỉ đạo, quản lý công tác giảng </w:t>
      </w:r>
      <w:r w:rsidRPr="00962B11">
        <w:rPr>
          <w:rFonts w:ascii="Times New Roman" w:hAnsi="Times New Roman"/>
          <w:color w:val="000000"/>
          <w:sz w:val="27"/>
          <w:szCs w:val="27"/>
        </w:rPr>
        <w:lastRenderedPageBreak/>
        <w:t xml:space="preserve">dạy, học tập lý luận chính trị, đạo đức và giáo dục công dân trong hệ thống giáo dục quốc dân.   </w:t>
      </w:r>
    </w:p>
    <w:p w:rsidR="00200685" w:rsidRPr="00962B11" w:rsidRDefault="00200685" w:rsidP="00200685">
      <w:pPr>
        <w:keepNext/>
        <w:widowControl w:val="0"/>
        <w:spacing w:before="60" w:line="264" w:lineRule="auto"/>
        <w:ind w:firstLine="720"/>
        <w:jc w:val="both"/>
        <w:rPr>
          <w:rFonts w:ascii="Times New Roman" w:hAnsi="Times New Roman"/>
          <w:b/>
          <w:color w:val="000000"/>
          <w:sz w:val="27"/>
          <w:szCs w:val="27"/>
        </w:rPr>
      </w:pPr>
      <w:r w:rsidRPr="00962B11">
        <w:rPr>
          <w:rFonts w:ascii="Times New Roman" w:hAnsi="Times New Roman"/>
          <w:b/>
          <w:bCs/>
          <w:color w:val="000000"/>
          <w:sz w:val="27"/>
          <w:szCs w:val="27"/>
        </w:rPr>
        <w:t>III. NHIỆM VỤ TRIỂN KHAI THỰC HIỆN</w:t>
      </w:r>
    </w:p>
    <w:p w:rsidR="00200685" w:rsidRPr="00962B11" w:rsidRDefault="00200685" w:rsidP="00200685">
      <w:pPr>
        <w:keepNext/>
        <w:widowControl w:val="0"/>
        <w:spacing w:before="60" w:line="264" w:lineRule="auto"/>
        <w:ind w:firstLine="720"/>
        <w:jc w:val="both"/>
        <w:rPr>
          <w:rFonts w:ascii="Times New Roman" w:hAnsi="Times New Roman"/>
          <w:b/>
          <w:bCs/>
          <w:iCs/>
          <w:color w:val="000000"/>
          <w:spacing w:val="-2"/>
          <w:sz w:val="27"/>
          <w:szCs w:val="27"/>
        </w:rPr>
      </w:pPr>
      <w:r w:rsidRPr="00962B11">
        <w:rPr>
          <w:rFonts w:ascii="Times New Roman" w:hAnsi="Times New Roman"/>
          <w:b/>
          <w:bCs/>
          <w:iCs/>
          <w:color w:val="000000"/>
          <w:spacing w:val="-2"/>
          <w:sz w:val="27"/>
          <w:szCs w:val="27"/>
        </w:rPr>
        <w:t>1.</w:t>
      </w:r>
      <w:r w:rsidRPr="00962B11">
        <w:rPr>
          <w:rFonts w:ascii="Times New Roman" w:hAnsi="Times New Roman"/>
          <w:b/>
          <w:color w:val="000000"/>
          <w:spacing w:val="-2"/>
          <w:sz w:val="27"/>
          <w:szCs w:val="27"/>
        </w:rPr>
        <w:t xml:space="preserve"> X</w:t>
      </w:r>
      <w:r w:rsidRPr="00962B11">
        <w:rPr>
          <w:rFonts w:ascii="Times New Roman" w:hAnsi="Times New Roman"/>
          <w:b/>
          <w:bCs/>
          <w:iCs/>
          <w:color w:val="000000"/>
          <w:spacing w:val="-2"/>
          <w:sz w:val="27"/>
          <w:szCs w:val="27"/>
        </w:rPr>
        <w:t>ây dựng, điều chỉnh và tổ chức thực hiện các chương trình học tập lý luận chính trị, đạo đức và giáo dục công dân trong hệ thống giáo dục quốc dân</w:t>
      </w:r>
    </w:p>
    <w:p w:rsidR="00200685" w:rsidRPr="00962B11" w:rsidRDefault="00200685" w:rsidP="00200685">
      <w:pPr>
        <w:keepNext/>
        <w:widowControl w:val="0"/>
        <w:spacing w:before="60" w:line="264" w:lineRule="auto"/>
        <w:ind w:firstLine="720"/>
        <w:jc w:val="both"/>
        <w:rPr>
          <w:rFonts w:ascii="Times New Roman" w:hAnsi="Times New Roman"/>
          <w:b/>
          <w:color w:val="000000"/>
          <w:sz w:val="27"/>
          <w:szCs w:val="27"/>
        </w:rPr>
      </w:pPr>
      <w:r w:rsidRPr="00962B11">
        <w:rPr>
          <w:rFonts w:ascii="Times New Roman" w:hAnsi="Times New Roman"/>
          <w:b/>
          <w:i/>
          <w:color w:val="000000"/>
          <w:sz w:val="27"/>
          <w:szCs w:val="27"/>
        </w:rPr>
        <w:t xml:space="preserve">1.1. Đối với </w:t>
      </w:r>
      <w:r w:rsidRPr="00962B11">
        <w:rPr>
          <w:rFonts w:ascii="Times New Roman" w:hAnsi="Times New Roman"/>
          <w:b/>
          <w:i/>
          <w:color w:val="000000"/>
          <w:sz w:val="27"/>
          <w:szCs w:val="27"/>
          <w:lang w:val="vi-VN"/>
        </w:rPr>
        <w:t>chương trình các môn lý luận chính trị dành cho sinh viên</w:t>
      </w:r>
      <w:r w:rsidRPr="00962B11">
        <w:rPr>
          <w:rFonts w:ascii="Times New Roman" w:hAnsi="Times New Roman"/>
          <w:b/>
          <w:i/>
          <w:color w:val="000000"/>
          <w:sz w:val="27"/>
          <w:szCs w:val="27"/>
        </w:rPr>
        <w:t xml:space="preserve"> sau đại học,</w:t>
      </w:r>
      <w:r w:rsidRPr="00962B11">
        <w:rPr>
          <w:rFonts w:ascii="Times New Roman" w:hAnsi="Times New Roman"/>
          <w:b/>
          <w:i/>
          <w:color w:val="000000"/>
          <w:sz w:val="27"/>
          <w:szCs w:val="27"/>
          <w:lang w:val="vi-VN"/>
        </w:rPr>
        <w:t xml:space="preserve"> đại học, cao đẳng</w:t>
      </w:r>
    </w:p>
    <w:p w:rsidR="00200685" w:rsidRPr="00962B11" w:rsidRDefault="00200685" w:rsidP="00200685">
      <w:pPr>
        <w:keepNext/>
        <w:widowControl w:val="0"/>
        <w:spacing w:before="60" w:line="264" w:lineRule="auto"/>
        <w:ind w:firstLine="720"/>
        <w:jc w:val="both"/>
        <w:rPr>
          <w:rFonts w:ascii="Times New Roman" w:hAnsi="Times New Roman"/>
          <w:i/>
          <w:color w:val="000000"/>
          <w:sz w:val="27"/>
          <w:szCs w:val="27"/>
        </w:rPr>
      </w:pPr>
      <w:r w:rsidRPr="00962B11">
        <w:rPr>
          <w:rFonts w:ascii="Times New Roman" w:hAnsi="Times New Roman"/>
          <w:i/>
          <w:color w:val="000000"/>
          <w:sz w:val="27"/>
          <w:szCs w:val="27"/>
        </w:rPr>
        <w:t>a. Giai đoạn từ</w:t>
      </w:r>
      <w:r w:rsidRPr="00962B11">
        <w:rPr>
          <w:rFonts w:ascii="Times New Roman" w:hAnsi="Times New Roman"/>
          <w:i/>
          <w:color w:val="000000"/>
          <w:sz w:val="27"/>
          <w:szCs w:val="27"/>
          <w:lang w:val="vi-VN"/>
        </w:rPr>
        <w:t xml:space="preserve"> nay đến hết </w:t>
      </w:r>
      <w:r w:rsidRPr="00962B11">
        <w:rPr>
          <w:rFonts w:ascii="Times New Roman" w:hAnsi="Times New Roman"/>
          <w:i/>
          <w:color w:val="000000"/>
          <w:sz w:val="27"/>
          <w:szCs w:val="27"/>
        </w:rPr>
        <w:t>năm 2016</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rPr>
      </w:pPr>
      <w:r w:rsidRPr="00962B11">
        <w:rPr>
          <w:rFonts w:ascii="Times New Roman" w:hAnsi="Times New Roman"/>
          <w:i/>
          <w:color w:val="000000"/>
          <w:sz w:val="27"/>
          <w:szCs w:val="27"/>
          <w:lang w:val="vi-VN"/>
        </w:rPr>
        <w:t>- Đối với</w:t>
      </w:r>
      <w:r w:rsidRPr="00962B11">
        <w:rPr>
          <w:rFonts w:ascii="Times New Roman" w:hAnsi="Times New Roman"/>
          <w:i/>
          <w:color w:val="000000"/>
          <w:sz w:val="27"/>
          <w:szCs w:val="27"/>
        </w:rPr>
        <w:t xml:space="preserve"> hệ</w:t>
      </w:r>
      <w:r w:rsidRPr="00962B11">
        <w:rPr>
          <w:rFonts w:ascii="Times New Roman" w:hAnsi="Times New Roman"/>
          <w:i/>
          <w:color w:val="000000"/>
          <w:sz w:val="27"/>
          <w:szCs w:val="27"/>
          <w:lang w:val="vi-VN"/>
        </w:rPr>
        <w:t xml:space="preserve"> không chuyên về lý luận chính trị</w:t>
      </w:r>
      <w:r w:rsidRPr="00962B11">
        <w:rPr>
          <w:rFonts w:ascii="Times New Roman" w:hAnsi="Times New Roman"/>
          <w:i/>
          <w:color w:val="000000"/>
          <w:sz w:val="27"/>
          <w:szCs w:val="27"/>
        </w:rPr>
        <w:t>:</w:t>
      </w:r>
      <w:r w:rsidRPr="00962B11">
        <w:rPr>
          <w:rFonts w:ascii="Times New Roman" w:hAnsi="Times New Roman"/>
          <w:color w:val="000000"/>
          <w:sz w:val="27"/>
          <w:szCs w:val="27"/>
          <w:lang w:val="vi-VN"/>
        </w:rPr>
        <w:t xml:space="preserve"> Chuyển đổi môn "</w:t>
      </w:r>
      <w:r w:rsidRPr="00962B11">
        <w:rPr>
          <w:rFonts w:ascii="Times New Roman" w:hAnsi="Times New Roman"/>
          <w:i/>
          <w:color w:val="000000"/>
          <w:sz w:val="27"/>
          <w:szCs w:val="27"/>
          <w:lang w:val="vi-VN"/>
        </w:rPr>
        <w:t>Những nguyên lý cơ bản của chủ nghĩa Mác-Lênin</w:t>
      </w:r>
      <w:r w:rsidRPr="00962B11">
        <w:rPr>
          <w:rFonts w:ascii="Times New Roman" w:hAnsi="Times New Roman"/>
          <w:color w:val="000000"/>
          <w:sz w:val="27"/>
          <w:szCs w:val="27"/>
          <w:lang w:val="vi-VN"/>
        </w:rPr>
        <w:t>" thành môn "</w:t>
      </w:r>
      <w:r w:rsidRPr="00962B11">
        <w:rPr>
          <w:rFonts w:ascii="Times New Roman" w:hAnsi="Times New Roman"/>
          <w:i/>
          <w:color w:val="000000"/>
          <w:sz w:val="27"/>
          <w:szCs w:val="27"/>
          <w:lang w:val="vi-VN"/>
        </w:rPr>
        <w:t>Chủ nghĩa Mác-Lênin"</w:t>
      </w:r>
      <w:r w:rsidRPr="00962B11">
        <w:rPr>
          <w:rFonts w:ascii="Times New Roman" w:hAnsi="Times New Roman"/>
          <w:i/>
          <w:color w:val="000000"/>
          <w:sz w:val="27"/>
          <w:szCs w:val="27"/>
        </w:rPr>
        <w:t xml:space="preserve"> và </w:t>
      </w:r>
      <w:r w:rsidRPr="00962B11">
        <w:rPr>
          <w:rFonts w:ascii="Times New Roman" w:hAnsi="Times New Roman"/>
          <w:color w:val="000000"/>
          <w:sz w:val="27"/>
          <w:szCs w:val="27"/>
        </w:rPr>
        <w:t xml:space="preserve"> c</w:t>
      </w:r>
      <w:r w:rsidRPr="00962B11">
        <w:rPr>
          <w:rFonts w:ascii="Times New Roman" w:hAnsi="Times New Roman"/>
          <w:color w:val="000000"/>
          <w:sz w:val="27"/>
          <w:szCs w:val="27"/>
          <w:lang w:val="vi-VN"/>
        </w:rPr>
        <w:t>ấu trúc lại</w:t>
      </w:r>
      <w:r w:rsidRPr="00962B11">
        <w:rPr>
          <w:rFonts w:ascii="Times New Roman" w:hAnsi="Times New Roman"/>
          <w:color w:val="000000"/>
          <w:sz w:val="27"/>
          <w:szCs w:val="27"/>
        </w:rPr>
        <w:t>,</w:t>
      </w:r>
      <w:r w:rsidRPr="00962B11">
        <w:rPr>
          <w:rFonts w:ascii="Times New Roman" w:hAnsi="Times New Roman"/>
          <w:color w:val="000000"/>
          <w:sz w:val="27"/>
          <w:szCs w:val="27"/>
          <w:lang w:val="vi-VN"/>
        </w:rPr>
        <w:t xml:space="preserve"> ghi rõ "Học phần" để khẳng định ba bộ môn khoa học Mác-Lênin tương ứng với ba bộ phận cấu thành của chủ nghĩa Mác-Lênin</w:t>
      </w:r>
      <w:r w:rsidRPr="00962B11">
        <w:rPr>
          <w:rFonts w:ascii="Times New Roman" w:hAnsi="Times New Roman"/>
          <w:color w:val="000000"/>
          <w:sz w:val="27"/>
          <w:szCs w:val="27"/>
        </w:rPr>
        <w:t>.</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i/>
          <w:color w:val="000000"/>
          <w:sz w:val="27"/>
          <w:szCs w:val="27"/>
          <w:lang w:val="vi-VN"/>
        </w:rPr>
        <w:t>- Đối với hệ chuyên lý luận chính trị:</w:t>
      </w:r>
      <w:r w:rsidRPr="00962B11">
        <w:rPr>
          <w:rFonts w:ascii="Times New Roman" w:hAnsi="Times New Roman"/>
          <w:color w:val="000000"/>
          <w:sz w:val="27"/>
          <w:szCs w:val="27"/>
          <w:lang w:val="vi-VN"/>
        </w:rPr>
        <w:t xml:space="preserve"> Xây dựng chương trình lý luận chính trị riêng cho khối chuyên </w:t>
      </w:r>
      <w:r w:rsidRPr="00962B11">
        <w:rPr>
          <w:rFonts w:ascii="Times New Roman" w:hAnsi="Times New Roman"/>
          <w:color w:val="000000"/>
          <w:sz w:val="27"/>
          <w:szCs w:val="27"/>
        </w:rPr>
        <w:t>l</w:t>
      </w:r>
      <w:r w:rsidRPr="00962B11">
        <w:rPr>
          <w:rFonts w:ascii="Times New Roman" w:hAnsi="Times New Roman"/>
          <w:color w:val="000000"/>
          <w:sz w:val="27"/>
          <w:szCs w:val="27"/>
          <w:lang w:val="vi-VN"/>
        </w:rPr>
        <w:t>ý luận chính trị theo hướng phải học đủ 5 môn lý luận chính trị; đồng thời, trong chương trình cần có thời lượng dành cho việc nghiên cứu các tác phẩm kinh điển.</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Xây dựng kế hoạch và triển khai thực hiện đào tạo nguồn giảng viên cho các đối tượng, môn học lý luận chính trị khác nhau; chỉ đạo các trường phân công, sắp xếp giáo viên, giảng viên dạy các học phần phù hợp với chuyên ngành đào tạo, trừ những trường hợp đặc biệt.</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i/>
          <w:color w:val="000000"/>
          <w:sz w:val="27"/>
          <w:szCs w:val="27"/>
          <w:lang w:val="vi-VN"/>
        </w:rPr>
        <w:t>Thời gian thực hiện:</w:t>
      </w:r>
      <w:r w:rsidRPr="00962B11">
        <w:rPr>
          <w:rFonts w:ascii="Times New Roman" w:hAnsi="Times New Roman"/>
          <w:color w:val="000000"/>
          <w:sz w:val="27"/>
          <w:szCs w:val="27"/>
          <w:lang w:val="vi-VN"/>
        </w:rPr>
        <w:t xml:space="preserve"> hoàn thành các nội dung và cấu trúc lại các học phần  chương trình và triển khai thực hiện trong năm học 2016-2017. </w:t>
      </w:r>
    </w:p>
    <w:p w:rsidR="00200685" w:rsidRPr="00962B11" w:rsidRDefault="00200685" w:rsidP="00200685">
      <w:pPr>
        <w:keepNext/>
        <w:widowControl w:val="0"/>
        <w:spacing w:before="60" w:line="264" w:lineRule="auto"/>
        <w:ind w:firstLine="720"/>
        <w:jc w:val="both"/>
        <w:rPr>
          <w:rFonts w:ascii="Times New Roman" w:hAnsi="Times New Roman"/>
          <w:i/>
          <w:color w:val="000000"/>
          <w:sz w:val="27"/>
          <w:szCs w:val="27"/>
          <w:lang w:val="vi-VN"/>
        </w:rPr>
      </w:pPr>
      <w:r w:rsidRPr="00962B11">
        <w:rPr>
          <w:rFonts w:ascii="Times New Roman" w:hAnsi="Times New Roman"/>
          <w:i/>
          <w:color w:val="000000"/>
          <w:sz w:val="27"/>
          <w:szCs w:val="27"/>
          <w:lang w:val="vi-VN"/>
        </w:rPr>
        <w:t>b) Trong giai đoạn tiếp theo:</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Trong hệ không chuyên lý luận chính trị:</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Phân định rõ các chương trình cho các đối tượng cơ bản khác nhau là: Hệ đại học khối ngành kỹ thuật, nghệ thuật và cao đẳng; Hệ đại học khối ngành khoa học xã hội và nhân văn; Hệ đại học khối ngành kinh tế - quản trị kinh doanh.</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Xây dựng chương trình bồi dưỡng lý luận chính trị cho sinh viên, nghiên cứu sinh tốt nghiệp ở nước ngoài về nước, sinh viên, nghiên cứu sinh học các chương trình liên kết đào tạo với nước ngoài, làm việc ở các cơ quan của hệ thống chính trị.</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Đối với hệ cao học, nghiên cứu sinh không chuyên lý luận chính trị: Chương trình mang tính bổ trợ, đi sâu nghiên cứu một số vấn đề lý luận chính trị, nhất là những vấn đề mới và một số tác phẩm kinh điển lớn; không học lại kiến thức đã học ở bậc đại học, cao đẳng.</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Đối với hệ chuyên lý luận chính trị: Đổi mới nội dung các môn học Mác-Lênin phù hợp với các thành tựu mới của khoa học hiện đại và điều kiện hội nhập sâu của Việt Nam vào thế giới.</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i/>
          <w:color w:val="000000"/>
          <w:sz w:val="27"/>
          <w:szCs w:val="27"/>
          <w:lang w:val="vi-VN"/>
        </w:rPr>
        <w:t>Thời gian thực hiện</w:t>
      </w:r>
      <w:r w:rsidRPr="00962B11">
        <w:rPr>
          <w:rFonts w:ascii="Times New Roman" w:hAnsi="Times New Roman"/>
          <w:color w:val="000000"/>
          <w:sz w:val="27"/>
          <w:szCs w:val="27"/>
          <w:lang w:val="vi-VN"/>
        </w:rPr>
        <w:t>: từ năm 2017-2018 hoàn thành việc xây dựng chương trình lý luận chính trị dành cho sinh viên đại học, cao đẳng. Từ năm học 2018-2019, triển khai giảng dạy trong các trường đại học, cao đẳng.</w:t>
      </w:r>
    </w:p>
    <w:p w:rsidR="00200685" w:rsidRPr="00962B11" w:rsidRDefault="00200685" w:rsidP="00200685">
      <w:pPr>
        <w:keepNext/>
        <w:widowControl w:val="0"/>
        <w:spacing w:before="60" w:line="264" w:lineRule="auto"/>
        <w:ind w:firstLine="720"/>
        <w:jc w:val="both"/>
        <w:rPr>
          <w:rFonts w:ascii="Times New Roman" w:hAnsi="Times New Roman"/>
          <w:b/>
          <w:i/>
          <w:color w:val="000000"/>
          <w:spacing w:val="2"/>
          <w:sz w:val="27"/>
          <w:szCs w:val="27"/>
          <w:lang w:val="vi-VN"/>
        </w:rPr>
      </w:pPr>
      <w:r w:rsidRPr="00962B11">
        <w:rPr>
          <w:rFonts w:ascii="Times New Roman" w:hAnsi="Times New Roman"/>
          <w:b/>
          <w:i/>
          <w:color w:val="000000"/>
          <w:spacing w:val="2"/>
          <w:sz w:val="27"/>
          <w:szCs w:val="27"/>
          <w:lang w:val="vi-VN"/>
        </w:rPr>
        <w:t>1.2. Đối với chương trình lý luận chính trị cho học viên trung cấp chuyên nghiệp</w:t>
      </w:r>
    </w:p>
    <w:p w:rsidR="00200685" w:rsidRPr="00962B11" w:rsidRDefault="00200685" w:rsidP="00200685">
      <w:pPr>
        <w:keepNext/>
        <w:widowControl w:val="0"/>
        <w:spacing w:before="60" w:line="264" w:lineRule="auto"/>
        <w:ind w:firstLine="720"/>
        <w:jc w:val="both"/>
        <w:rPr>
          <w:rFonts w:ascii="Times New Roman" w:hAnsi="Times New Roman"/>
          <w:color w:val="000000"/>
          <w:spacing w:val="-2"/>
          <w:sz w:val="27"/>
          <w:szCs w:val="27"/>
          <w:lang w:val="vi-VN"/>
        </w:rPr>
      </w:pPr>
      <w:r w:rsidRPr="00962B11">
        <w:rPr>
          <w:rFonts w:ascii="Times New Roman" w:hAnsi="Times New Roman"/>
          <w:color w:val="000000"/>
          <w:spacing w:val="-2"/>
          <w:sz w:val="27"/>
          <w:szCs w:val="27"/>
          <w:lang w:val="vi-VN"/>
        </w:rPr>
        <w:t>- Thực hiện chuyển đổi môn "</w:t>
      </w:r>
      <w:r w:rsidRPr="00962B11">
        <w:rPr>
          <w:rFonts w:ascii="Times New Roman" w:hAnsi="Times New Roman"/>
          <w:i/>
          <w:color w:val="000000"/>
          <w:spacing w:val="-2"/>
          <w:sz w:val="27"/>
          <w:szCs w:val="27"/>
          <w:lang w:val="vi-VN"/>
        </w:rPr>
        <w:t>Chính trị</w:t>
      </w:r>
      <w:r w:rsidRPr="00962B11">
        <w:rPr>
          <w:rFonts w:ascii="Times New Roman" w:hAnsi="Times New Roman"/>
          <w:color w:val="000000"/>
          <w:spacing w:val="-2"/>
          <w:sz w:val="27"/>
          <w:szCs w:val="27"/>
          <w:lang w:val="vi-VN"/>
        </w:rPr>
        <w:t>" thành môn "</w:t>
      </w:r>
      <w:r w:rsidRPr="00962B11">
        <w:rPr>
          <w:rFonts w:ascii="Times New Roman" w:hAnsi="Times New Roman"/>
          <w:i/>
          <w:color w:val="000000"/>
          <w:spacing w:val="-2"/>
          <w:sz w:val="27"/>
          <w:szCs w:val="27"/>
          <w:lang w:val="vi-VN"/>
        </w:rPr>
        <w:t>Giáo dục chính trị</w:t>
      </w:r>
      <w:r w:rsidRPr="00962B11">
        <w:rPr>
          <w:rFonts w:ascii="Times New Roman" w:hAnsi="Times New Roman"/>
          <w:color w:val="000000"/>
          <w:spacing w:val="-2"/>
          <w:sz w:val="27"/>
          <w:szCs w:val="27"/>
          <w:lang w:val="vi-VN"/>
        </w:rPr>
        <w:t>".</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lastRenderedPageBreak/>
        <w:t>- Đổi mới chương trình phù hợp với quan điểm đổi mới công tác giảng dạy, học tập lý luận chính trị trong toàn hệ thống giáo dục quốc dân nói chung; phân định về nội hàm kiến thức thành ba khối: chủ nghĩa Mác-Lênin; Tư tưởng Hồ Chí Minh; Đường lối, quan điểm của Đảng.</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i/>
          <w:color w:val="000000"/>
          <w:sz w:val="27"/>
          <w:szCs w:val="27"/>
          <w:lang w:val="vi-VN"/>
        </w:rPr>
        <w:t>Thời gian thực hiện</w:t>
      </w:r>
      <w:r w:rsidRPr="00962B11">
        <w:rPr>
          <w:rFonts w:ascii="Times New Roman" w:hAnsi="Times New Roman"/>
          <w:color w:val="000000"/>
          <w:sz w:val="27"/>
          <w:szCs w:val="27"/>
          <w:lang w:val="vi-VN"/>
        </w:rPr>
        <w:t xml:space="preserve">: hoàn thành việc xây dựng chương trình và triển khai giảng dạy trong năm học 2015-2016. </w:t>
      </w:r>
    </w:p>
    <w:p w:rsidR="00200685" w:rsidRPr="00962B11" w:rsidRDefault="00200685" w:rsidP="00200685">
      <w:pPr>
        <w:keepNext/>
        <w:widowControl w:val="0"/>
        <w:spacing w:before="60" w:line="264" w:lineRule="auto"/>
        <w:ind w:firstLine="720"/>
        <w:jc w:val="both"/>
        <w:rPr>
          <w:rFonts w:ascii="Times New Roman" w:hAnsi="Times New Roman"/>
          <w:b/>
          <w:i/>
          <w:color w:val="000000"/>
          <w:sz w:val="27"/>
          <w:szCs w:val="27"/>
          <w:lang w:val="vi-VN"/>
        </w:rPr>
      </w:pPr>
      <w:r w:rsidRPr="00962B11">
        <w:rPr>
          <w:rFonts w:ascii="Times New Roman" w:hAnsi="Times New Roman"/>
          <w:b/>
          <w:i/>
          <w:color w:val="000000"/>
          <w:sz w:val="27"/>
          <w:szCs w:val="27"/>
          <w:lang w:val="vi-VN"/>
        </w:rPr>
        <w:t>1.3. Đối với chương trình lý luận chính trị cho học sinh học nghề</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Đổi mới chương trình phù hợp với quan điểm đổi mới công tác giảng dạy, học tập lý luận chính trị trong toàn hệ thống giáo dục quốc dân nói chung; phân định về nội hàm kiến thức thành ba khối: Chủ nghĩa Mác-Lênin; Tư tưởng Hồ Chí Minh; Đường lối, quan điểm của Đảng.</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eastAsia=".VnTime" w:hAnsi="Times New Roman"/>
          <w:color w:val="000000"/>
          <w:sz w:val="27"/>
          <w:szCs w:val="27"/>
          <w:lang w:val="vi-VN"/>
        </w:rPr>
        <w:t xml:space="preserve">- </w:t>
      </w:r>
      <w:r w:rsidRPr="00962B11">
        <w:rPr>
          <w:rFonts w:ascii="Times New Roman" w:hAnsi="Times New Roman"/>
          <w:color w:val="000000"/>
          <w:spacing w:val="-2"/>
          <w:sz w:val="27"/>
          <w:szCs w:val="27"/>
          <w:lang w:val="vi-VN"/>
        </w:rPr>
        <w:t>Chuyển đổi môn "</w:t>
      </w:r>
      <w:r w:rsidRPr="00962B11">
        <w:rPr>
          <w:rFonts w:ascii="Times New Roman" w:hAnsi="Times New Roman"/>
          <w:i/>
          <w:color w:val="000000"/>
          <w:spacing w:val="-2"/>
          <w:sz w:val="27"/>
          <w:szCs w:val="27"/>
          <w:lang w:val="vi-VN"/>
        </w:rPr>
        <w:t>Chính trị</w:t>
      </w:r>
      <w:r w:rsidRPr="00962B11">
        <w:rPr>
          <w:rFonts w:ascii="Times New Roman" w:hAnsi="Times New Roman"/>
          <w:color w:val="000000"/>
          <w:spacing w:val="-2"/>
          <w:sz w:val="27"/>
          <w:szCs w:val="27"/>
          <w:lang w:val="vi-VN"/>
        </w:rPr>
        <w:t>" thành môn "</w:t>
      </w:r>
      <w:r w:rsidRPr="00962B11">
        <w:rPr>
          <w:rFonts w:ascii="Times New Roman" w:hAnsi="Times New Roman"/>
          <w:i/>
          <w:color w:val="000000"/>
          <w:spacing w:val="-2"/>
          <w:sz w:val="27"/>
          <w:szCs w:val="27"/>
          <w:lang w:val="vi-VN"/>
        </w:rPr>
        <w:t>Giáo dục chính trị</w:t>
      </w:r>
      <w:r w:rsidRPr="00962B11">
        <w:rPr>
          <w:rFonts w:ascii="Times New Roman" w:hAnsi="Times New Roman"/>
          <w:color w:val="000000"/>
          <w:spacing w:val="-2"/>
          <w:sz w:val="27"/>
          <w:szCs w:val="27"/>
          <w:lang w:val="vi-VN"/>
        </w:rPr>
        <w:t>", t</w:t>
      </w:r>
      <w:r w:rsidRPr="00962B11">
        <w:rPr>
          <w:rFonts w:ascii="Times New Roman" w:eastAsia=".VnTime" w:hAnsi="Times New Roman"/>
          <w:color w:val="000000"/>
          <w:sz w:val="27"/>
          <w:szCs w:val="27"/>
          <w:lang w:val="vi-VN"/>
        </w:rPr>
        <w:t>iếp tục hoàn thiện chương trình và giáo trình nhằm bảo đảm không để sự chênh lệch quá lớn giữa trung cấp nghề và cao đẳng nghề.</w:t>
      </w:r>
      <w:r w:rsidRPr="00962B11">
        <w:rPr>
          <w:rFonts w:ascii="Times New Roman" w:hAnsi="Times New Roman"/>
          <w:color w:val="000000"/>
          <w:sz w:val="27"/>
          <w:szCs w:val="27"/>
          <w:lang w:val="vi-VN"/>
        </w:rPr>
        <w:t xml:space="preserve"> </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xml:space="preserve"> - Xây dựng chương trình và biên soạn tài liệu học chính trị cho các lớp sơ cấp nghề (dưới một năm) một cách phù hợp, chú trọng đạo đức, lương tâm nghề nghiệp, ý thức kỷ luật, tác phong công nghiệp.</w:t>
      </w:r>
    </w:p>
    <w:p w:rsidR="00200685" w:rsidRPr="00962B11" w:rsidRDefault="00200685" w:rsidP="00200685">
      <w:pPr>
        <w:keepNext/>
        <w:widowControl w:val="0"/>
        <w:spacing w:before="60" w:line="264" w:lineRule="auto"/>
        <w:ind w:firstLine="720"/>
        <w:jc w:val="both"/>
        <w:rPr>
          <w:rFonts w:ascii="Times New Roman" w:hAnsi="Times New Roman"/>
          <w:b/>
          <w:i/>
          <w:color w:val="000000"/>
          <w:sz w:val="27"/>
          <w:szCs w:val="27"/>
          <w:lang w:val="vi-VN"/>
        </w:rPr>
      </w:pPr>
      <w:r w:rsidRPr="00962B11">
        <w:rPr>
          <w:rFonts w:ascii="Times New Roman" w:hAnsi="Times New Roman"/>
          <w:i/>
          <w:color w:val="000000"/>
          <w:sz w:val="27"/>
          <w:szCs w:val="27"/>
          <w:lang w:val="vi-VN"/>
        </w:rPr>
        <w:t>Thời gian thực hiện:</w:t>
      </w:r>
      <w:r w:rsidRPr="00962B11">
        <w:rPr>
          <w:rFonts w:ascii="Times New Roman" w:hAnsi="Times New Roman"/>
          <w:b/>
          <w:i/>
          <w:color w:val="000000"/>
          <w:sz w:val="27"/>
          <w:szCs w:val="27"/>
          <w:lang w:val="vi-VN"/>
        </w:rPr>
        <w:t xml:space="preserve"> </w:t>
      </w:r>
      <w:r w:rsidRPr="00962B11">
        <w:rPr>
          <w:rFonts w:ascii="Times New Roman" w:hAnsi="Times New Roman"/>
          <w:color w:val="000000"/>
          <w:sz w:val="27"/>
          <w:szCs w:val="27"/>
          <w:lang w:val="vi-VN"/>
        </w:rPr>
        <w:t>từ nay đến hết năm 2016. Từ năm học 2017-2018, triển khai giảng dạy trong hệ thống các trường nghề.</w:t>
      </w:r>
    </w:p>
    <w:p w:rsidR="00200685" w:rsidRPr="00962B11" w:rsidRDefault="00200685" w:rsidP="00200685">
      <w:pPr>
        <w:keepNext/>
        <w:widowControl w:val="0"/>
        <w:spacing w:before="60" w:line="264" w:lineRule="auto"/>
        <w:ind w:firstLine="720"/>
        <w:jc w:val="both"/>
        <w:rPr>
          <w:rFonts w:ascii="Times New Roman" w:hAnsi="Times New Roman"/>
          <w:b/>
          <w:i/>
          <w:color w:val="000000"/>
          <w:sz w:val="27"/>
          <w:szCs w:val="27"/>
          <w:lang w:val="vi-VN"/>
        </w:rPr>
      </w:pPr>
      <w:r w:rsidRPr="00962B11">
        <w:rPr>
          <w:rFonts w:ascii="Times New Roman" w:hAnsi="Times New Roman"/>
          <w:b/>
          <w:i/>
          <w:color w:val="000000"/>
          <w:sz w:val="27"/>
          <w:szCs w:val="27"/>
          <w:lang w:val="vi-VN"/>
        </w:rPr>
        <w:t>1.4. Xây dựng nội dung học tập đạo đức và giáo dục công dân cho học sinh tiểu học và trung học</w:t>
      </w:r>
    </w:p>
    <w:p w:rsidR="00200685" w:rsidRPr="00962B11" w:rsidRDefault="00200685" w:rsidP="00200685">
      <w:pPr>
        <w:pStyle w:val="ListParagraph"/>
        <w:keepNext/>
        <w:widowControl w:val="0"/>
        <w:spacing w:before="60" w:after="0" w:line="264" w:lineRule="auto"/>
        <w:ind w:left="0"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Đối với học sinh trung học phổ thông, môn giáo dục công dân cần bỏ những nội dung trừu tượng, hàn lâm; cung cấp những hiểu biết cơ bản, cần thiết về giáo dục đạo đức, chính trị, pháp luật, giáo dục kỹ năng sống, giáo dục những hiểu biết về văn hóa… phù hợp với lứa tuổi.</w:t>
      </w:r>
    </w:p>
    <w:p w:rsidR="00200685" w:rsidRPr="00962B11" w:rsidRDefault="00200685" w:rsidP="00200685">
      <w:pPr>
        <w:pStyle w:val="ListParagraph"/>
        <w:keepNext/>
        <w:widowControl w:val="0"/>
        <w:spacing w:before="60" w:after="0" w:line="264" w:lineRule="auto"/>
        <w:ind w:left="0"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Đối với học sinh trung học cơ sở và tiểu học, chủ yếu tập trung vào việc giáo dục đạo đức, lối sống.</w:t>
      </w:r>
    </w:p>
    <w:p w:rsidR="00200685" w:rsidRPr="00962B11" w:rsidRDefault="00200685" w:rsidP="00200685">
      <w:pPr>
        <w:keepNext/>
        <w:widowControl w:val="0"/>
        <w:spacing w:before="60" w:line="264" w:lineRule="auto"/>
        <w:ind w:firstLine="720"/>
        <w:jc w:val="both"/>
        <w:rPr>
          <w:rFonts w:ascii="Times New Roman" w:hAnsi="Times New Roman"/>
          <w:color w:val="000000"/>
          <w:spacing w:val="-2"/>
          <w:sz w:val="27"/>
          <w:szCs w:val="27"/>
          <w:lang w:val="vi-VN"/>
        </w:rPr>
      </w:pPr>
      <w:r w:rsidRPr="00962B11">
        <w:rPr>
          <w:rFonts w:ascii="Times New Roman" w:hAnsi="Times New Roman"/>
          <w:i/>
          <w:color w:val="000000"/>
          <w:spacing w:val="-2"/>
          <w:sz w:val="27"/>
          <w:szCs w:val="27"/>
          <w:lang w:val="vi-VN"/>
        </w:rPr>
        <w:t>Thời gian thực hiện:</w:t>
      </w:r>
      <w:r w:rsidRPr="00962B11">
        <w:rPr>
          <w:rFonts w:ascii="Times New Roman" w:hAnsi="Times New Roman"/>
          <w:b/>
          <w:i/>
          <w:color w:val="000000"/>
          <w:spacing w:val="-2"/>
          <w:sz w:val="27"/>
          <w:szCs w:val="27"/>
          <w:lang w:val="vi-VN"/>
        </w:rPr>
        <w:t xml:space="preserve"> </w:t>
      </w:r>
      <w:r w:rsidRPr="00962B11">
        <w:rPr>
          <w:rFonts w:ascii="Times New Roman" w:hAnsi="Times New Roman"/>
          <w:color w:val="000000"/>
          <w:spacing w:val="-2"/>
          <w:sz w:val="27"/>
          <w:szCs w:val="27"/>
          <w:lang w:val="vi-VN"/>
        </w:rPr>
        <w:t>từ nay đến hết năm 2016. Từ năm học 2017-2018, triển khai giảng dạy cho học sinh tiểu học, trung học cơ sở và trung học phổ thông.</w:t>
      </w:r>
    </w:p>
    <w:p w:rsidR="00200685" w:rsidRPr="00962B11" w:rsidRDefault="00200685" w:rsidP="00200685">
      <w:pPr>
        <w:keepNext/>
        <w:widowControl w:val="0"/>
        <w:spacing w:before="60" w:line="264" w:lineRule="auto"/>
        <w:ind w:firstLine="720"/>
        <w:jc w:val="both"/>
        <w:rPr>
          <w:rFonts w:ascii="Times New Roman" w:hAnsi="Times New Roman"/>
          <w:b/>
          <w:color w:val="000000"/>
          <w:sz w:val="27"/>
          <w:szCs w:val="27"/>
          <w:lang w:val="vi-VN"/>
        </w:rPr>
      </w:pPr>
      <w:r w:rsidRPr="00962B11">
        <w:rPr>
          <w:rFonts w:ascii="Times New Roman" w:hAnsi="Times New Roman"/>
          <w:b/>
          <w:bCs/>
          <w:iCs/>
          <w:color w:val="000000"/>
          <w:sz w:val="27"/>
          <w:szCs w:val="27"/>
          <w:lang w:val="vi-VN"/>
        </w:rPr>
        <w:t xml:space="preserve">2. Tiếp tục đổi mới phương pháp giảng dạy, học tập; xây dựng đội ngũ giáo viên và giảng viên lý luận chính trị, giáo dục công dân </w:t>
      </w:r>
    </w:p>
    <w:p w:rsidR="00200685" w:rsidRPr="00962B11" w:rsidRDefault="00200685" w:rsidP="00200685">
      <w:pPr>
        <w:keepNext/>
        <w:widowControl w:val="0"/>
        <w:spacing w:before="60" w:line="264" w:lineRule="auto"/>
        <w:jc w:val="both"/>
        <w:rPr>
          <w:rFonts w:ascii="Times New Roman" w:hAnsi="Times New Roman"/>
          <w:b/>
          <w:i/>
          <w:color w:val="000000"/>
          <w:sz w:val="27"/>
          <w:szCs w:val="27"/>
          <w:lang w:val="vi-VN"/>
        </w:rPr>
      </w:pPr>
      <w:r w:rsidRPr="00962B11">
        <w:rPr>
          <w:rFonts w:ascii="Times New Roman" w:hAnsi="Times New Roman"/>
          <w:color w:val="000000"/>
          <w:sz w:val="27"/>
          <w:szCs w:val="27"/>
          <w:lang w:val="vi-VN"/>
        </w:rPr>
        <w:tab/>
      </w:r>
      <w:r w:rsidRPr="00962B11">
        <w:rPr>
          <w:rFonts w:ascii="Times New Roman" w:hAnsi="Times New Roman"/>
          <w:b/>
          <w:i/>
          <w:color w:val="000000"/>
          <w:sz w:val="27"/>
          <w:szCs w:val="27"/>
          <w:lang w:val="vi-VN"/>
        </w:rPr>
        <w:t xml:space="preserve">2.1. Về đổi mới phương pháp giảng dạy, học tập lý luận chính trị </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i/>
          <w:color w:val="000000"/>
          <w:sz w:val="27"/>
          <w:szCs w:val="27"/>
          <w:lang w:val="vi-VN"/>
        </w:rPr>
        <w:t>a.</w:t>
      </w:r>
      <w:r w:rsidRPr="00962B11">
        <w:rPr>
          <w:rFonts w:ascii="Times New Roman" w:hAnsi="Times New Roman"/>
          <w:color w:val="000000"/>
          <w:sz w:val="27"/>
          <w:szCs w:val="27"/>
          <w:lang w:val="vi-VN"/>
        </w:rPr>
        <w:t xml:space="preserve"> </w:t>
      </w:r>
      <w:r w:rsidRPr="00962B11">
        <w:rPr>
          <w:rFonts w:ascii="Times New Roman" w:hAnsi="Times New Roman"/>
          <w:i/>
          <w:iCs/>
          <w:color w:val="000000"/>
          <w:sz w:val="27"/>
          <w:szCs w:val="27"/>
          <w:lang w:val="vi-VN"/>
        </w:rPr>
        <w:t>Nội dung và phương thức thực hiện</w:t>
      </w:r>
      <w:r w:rsidRPr="00962B11">
        <w:rPr>
          <w:rFonts w:ascii="Times New Roman" w:hAnsi="Times New Roman"/>
          <w:color w:val="000000"/>
          <w:sz w:val="27"/>
          <w:szCs w:val="27"/>
          <w:lang w:val="vi-VN"/>
        </w:rPr>
        <w:t>: Giao Bộ Giáo dục và Đào tạo, Bộ Lao động Thương binh và Xã hội xây dựng khung các yêu cầu cần thiết, hướng dẫn cho việc đổi mới tổ chức giảng dạy và học tập các môn lý luận chính trị trong hệ thống giáo dục quốc dân theo các hướng sau:</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Tăng cường yêu cầu hướng dẫn tự học, tự nghiên cứu, tính chủ động, sáng tạo và tham gia các hoạt động xã hội của sinh viên, học sinh và ứng dụng công nghệ thông tin; đa dạng hóa phương thức tiếp cận kiến thức.</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Xây dựng các quy định về việc tổ chức giảng dạy và học tập. Tăng cường cơ sở vật chất, tài liệu, xây dựng các phòng học hiện đại; sử dụng được tài liệu điện tử.</w:t>
      </w:r>
    </w:p>
    <w:p w:rsidR="00200685" w:rsidRPr="00962B11" w:rsidRDefault="00200685" w:rsidP="00200685">
      <w:pPr>
        <w:keepNext/>
        <w:widowControl w:val="0"/>
        <w:autoSpaceDE w:val="0"/>
        <w:autoSpaceDN w:val="0"/>
        <w:adjustRightInd w:val="0"/>
        <w:spacing w:before="60" w:line="264" w:lineRule="auto"/>
        <w:ind w:firstLine="720"/>
        <w:jc w:val="both"/>
        <w:rPr>
          <w:rFonts w:ascii="Times New Roman" w:hAnsi="Times New Roman"/>
          <w:color w:val="000000"/>
          <w:spacing w:val="-2"/>
          <w:sz w:val="27"/>
          <w:szCs w:val="27"/>
          <w:lang w:val="vi-VN"/>
        </w:rPr>
      </w:pPr>
      <w:r w:rsidRPr="00962B11">
        <w:rPr>
          <w:rFonts w:ascii="Times New Roman" w:hAnsi="Times New Roman"/>
          <w:color w:val="000000"/>
          <w:sz w:val="27"/>
          <w:szCs w:val="27"/>
          <w:lang w:val="vi-VN"/>
        </w:rPr>
        <w:t>- Đ</w:t>
      </w:r>
      <w:r w:rsidRPr="00962B11">
        <w:rPr>
          <w:rFonts w:ascii="Times New Roman" w:hAnsi="Times New Roman"/>
          <w:bCs/>
          <w:color w:val="000000"/>
          <w:sz w:val="27"/>
          <w:szCs w:val="27"/>
          <w:lang w:val="vi-VN"/>
        </w:rPr>
        <w:t xml:space="preserve">ổi mới </w:t>
      </w:r>
      <w:r w:rsidRPr="00962B11">
        <w:rPr>
          <w:rFonts w:ascii="Times New Roman" w:hAnsi="Times New Roman"/>
          <w:color w:val="000000"/>
          <w:sz w:val="27"/>
          <w:szCs w:val="27"/>
          <w:lang w:val="vi-VN"/>
        </w:rPr>
        <w:t xml:space="preserve">mạnh mẽ phương pháp dạy và học theo hướng hiện đại; phát huy tính tích cực, chủ động, sáng tạo và vận dụng kiến thức, kỹ năng của người học; khắc phục </w:t>
      </w:r>
      <w:r w:rsidRPr="00962B11">
        <w:rPr>
          <w:rFonts w:ascii="Times New Roman" w:hAnsi="Times New Roman"/>
          <w:color w:val="000000"/>
          <w:sz w:val="27"/>
          <w:szCs w:val="27"/>
          <w:lang w:val="vi-VN"/>
        </w:rPr>
        <w:lastRenderedPageBreak/>
        <w:t>lối truyền thụ áp đặt một chiều, ghi nhớ máy móc. Tập trung dạy cách học, cách nghĩ, khuyến khích tự học, tạo cơ sở để người học tự cập nhật và đổi mới tri thức, kỹ năng, phát triển năng lực.</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Đổi mới hình thức thi, kiểm tra, đánh giá kết quả học tập, sử dụng công nghệ thông tin; tăng cường trách nhiệm của giảng viên, giáo viên.</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Xác định rõ lý luận chính trị là môn chính bắt buộc, có tổ chức thi cử, kiểm tra đánh giá nghiêm túc, chặt chẽ.</w:t>
      </w:r>
    </w:p>
    <w:p w:rsidR="00200685" w:rsidRPr="00962B11" w:rsidRDefault="00200685" w:rsidP="00200685">
      <w:pPr>
        <w:keepNext/>
        <w:widowControl w:val="0"/>
        <w:spacing w:before="60" w:line="264" w:lineRule="auto"/>
        <w:ind w:firstLine="720"/>
        <w:jc w:val="both"/>
        <w:rPr>
          <w:rFonts w:ascii="Times New Roman" w:hAnsi="Times New Roman"/>
          <w:i/>
          <w:iCs/>
          <w:color w:val="000000"/>
          <w:sz w:val="27"/>
          <w:szCs w:val="27"/>
          <w:lang w:val="vi-VN"/>
        </w:rPr>
      </w:pPr>
      <w:r w:rsidRPr="00962B11">
        <w:rPr>
          <w:rFonts w:ascii="Times New Roman" w:hAnsi="Times New Roman"/>
          <w:i/>
          <w:iCs/>
          <w:color w:val="000000"/>
          <w:sz w:val="27"/>
          <w:szCs w:val="27"/>
          <w:lang w:val="vi-VN"/>
        </w:rPr>
        <w:t xml:space="preserve">b. Thời gian thực hiện: </w:t>
      </w:r>
      <w:r w:rsidRPr="00962B11">
        <w:rPr>
          <w:rFonts w:ascii="Times New Roman" w:hAnsi="Times New Roman"/>
          <w:iCs/>
          <w:color w:val="000000"/>
          <w:sz w:val="27"/>
          <w:szCs w:val="27"/>
          <w:lang w:val="vi-VN"/>
        </w:rPr>
        <w:t>hoàn thành việc xây dựng và triển khai thực hiện thi điểm trong năm 2015. Tổ chức rút kinh nghiệm và bổ sung triển hoàn chỉnh, triển khai thực hiện từ năm học 2016-2017.</w:t>
      </w:r>
    </w:p>
    <w:p w:rsidR="00200685" w:rsidRPr="00962B11" w:rsidRDefault="00200685" w:rsidP="00200685">
      <w:pPr>
        <w:keepNext/>
        <w:widowControl w:val="0"/>
        <w:spacing w:before="60" w:line="264" w:lineRule="auto"/>
        <w:ind w:firstLine="720"/>
        <w:jc w:val="both"/>
        <w:rPr>
          <w:rFonts w:ascii="Times New Roman" w:hAnsi="Times New Roman"/>
          <w:b/>
          <w:i/>
          <w:color w:val="000000"/>
          <w:sz w:val="27"/>
          <w:szCs w:val="27"/>
          <w:lang w:val="vi-VN"/>
        </w:rPr>
      </w:pPr>
      <w:r w:rsidRPr="00962B11">
        <w:rPr>
          <w:rFonts w:ascii="Times New Roman" w:hAnsi="Times New Roman"/>
          <w:b/>
          <w:i/>
          <w:color w:val="000000"/>
          <w:sz w:val="27"/>
          <w:szCs w:val="27"/>
          <w:lang w:val="vi-VN"/>
        </w:rPr>
        <w:t>2.2. Về đào tạo, bồi dưỡng và xây dựng đội ngũ giảng viên, giáo viên; có cơ chế khuyến khích học sinh giỏi theo học các chuyên ngành lý luận chính trị và giáo dục công dân</w:t>
      </w:r>
    </w:p>
    <w:p w:rsidR="00200685" w:rsidRPr="00962B11" w:rsidRDefault="00200685" w:rsidP="00200685">
      <w:pPr>
        <w:keepNext/>
        <w:widowControl w:val="0"/>
        <w:spacing w:before="60" w:line="264" w:lineRule="auto"/>
        <w:ind w:firstLine="720"/>
        <w:jc w:val="both"/>
        <w:rPr>
          <w:rFonts w:ascii="Times New Roman" w:hAnsi="Times New Roman"/>
          <w:bCs/>
          <w:i/>
          <w:iCs/>
          <w:color w:val="000000"/>
          <w:sz w:val="27"/>
          <w:szCs w:val="27"/>
          <w:lang w:val="vi-VN"/>
        </w:rPr>
      </w:pPr>
      <w:r w:rsidRPr="00962B11">
        <w:rPr>
          <w:rFonts w:ascii="Times New Roman" w:hAnsi="Times New Roman"/>
          <w:bCs/>
          <w:i/>
          <w:iCs/>
          <w:color w:val="000000"/>
          <w:sz w:val="27"/>
          <w:szCs w:val="27"/>
          <w:lang w:val="vi-VN"/>
        </w:rPr>
        <w:t>a. Nội dung thực hiện</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bCs/>
          <w:iCs/>
          <w:color w:val="000000"/>
          <w:sz w:val="27"/>
          <w:szCs w:val="27"/>
          <w:lang w:val="vi-VN"/>
        </w:rPr>
        <w:t xml:space="preserve">- Đổi mới, hoàn thiện cơ chế chính sách, tạo động lực khuyến khích đội ngũ giảng viên và giáo viên </w:t>
      </w:r>
      <w:r w:rsidRPr="00962B11">
        <w:rPr>
          <w:rFonts w:ascii="Times New Roman" w:hAnsi="Times New Roman"/>
          <w:color w:val="000000"/>
          <w:sz w:val="27"/>
          <w:szCs w:val="27"/>
          <w:lang w:val="vi-VN"/>
        </w:rPr>
        <w:t>l</w:t>
      </w:r>
      <w:r w:rsidRPr="00962B11">
        <w:rPr>
          <w:rFonts w:ascii="Times New Roman" w:hAnsi="Times New Roman"/>
          <w:bCs/>
          <w:iCs/>
          <w:color w:val="000000"/>
          <w:sz w:val="27"/>
          <w:szCs w:val="27"/>
          <w:lang w:val="vi-VN"/>
        </w:rPr>
        <w:t xml:space="preserve">ý luận chính trị, giáo dục công dân say sưa, tâm huyết với nghề nghiệp. </w:t>
      </w:r>
      <w:r w:rsidRPr="00962B11">
        <w:rPr>
          <w:rFonts w:ascii="Times New Roman" w:hAnsi="Times New Roman"/>
          <w:iCs/>
          <w:color w:val="000000"/>
          <w:sz w:val="27"/>
          <w:szCs w:val="27"/>
          <w:lang w:val="vi-VN"/>
        </w:rPr>
        <w:t>Có cơ chế, chính sách đối với việc học tập, nâng cao trình độ</w:t>
      </w:r>
      <w:r w:rsidRPr="00962B11">
        <w:rPr>
          <w:rFonts w:ascii="Times New Roman" w:hAnsi="Times New Roman"/>
          <w:color w:val="000000"/>
          <w:sz w:val="27"/>
          <w:szCs w:val="27"/>
          <w:lang w:val="vi-VN"/>
        </w:rPr>
        <w:t>; thu hút cán bộ giỏi, có năng lực, đạo đức và bản lĩnh chính trị, khuyến khích giảng viên, giáo viên tham gia nghiên cứu khoa học,... Chú trọng công tác Đảng, đoàn thể trong nhà trường.</w:t>
      </w:r>
    </w:p>
    <w:p w:rsidR="00200685" w:rsidRPr="00962B11" w:rsidRDefault="00200685" w:rsidP="00200685">
      <w:pPr>
        <w:pStyle w:val="ListParagraph"/>
        <w:keepNext/>
        <w:widowControl w:val="0"/>
        <w:spacing w:before="60" w:after="0" w:line="264" w:lineRule="auto"/>
        <w:ind w:left="0" w:firstLine="720"/>
        <w:jc w:val="both"/>
        <w:rPr>
          <w:rFonts w:ascii="Times New Roman" w:hAnsi="Times New Roman"/>
          <w:color w:val="000000"/>
          <w:spacing w:val="-2"/>
          <w:sz w:val="27"/>
          <w:szCs w:val="27"/>
          <w:lang w:val="vi-VN"/>
        </w:rPr>
      </w:pPr>
      <w:r w:rsidRPr="00962B11">
        <w:rPr>
          <w:rFonts w:ascii="Times New Roman" w:hAnsi="Times New Roman"/>
          <w:color w:val="000000"/>
          <w:spacing w:val="-2"/>
          <w:sz w:val="27"/>
          <w:szCs w:val="27"/>
          <w:lang w:val="vi-VN"/>
        </w:rPr>
        <w:t>- Có kế hoạch đào tạo bồi dưỡng đội ngũ cán bộ quản lý giáo dục và giảng viên, giáo viên; thực hiện chuyên môn hóa trong trong giảng dạy; tập trung chỉ đạo bồi dưỡng về việc đổi mới phương pháp dạy học theo hướng phát huy tính tích cực, tự giác, chủ động, sáng tạo và năng lực tự học của học sinh, sinh viên; chú trọng kết hợp việc "dạy chữ" với "dạy người"; thực hiện mục tiêu giáo dục toàn diện.</w:t>
      </w:r>
    </w:p>
    <w:p w:rsidR="00200685" w:rsidRPr="00962B11" w:rsidRDefault="00200685" w:rsidP="00200685">
      <w:pPr>
        <w:keepNext/>
        <w:widowControl w:val="0"/>
        <w:autoSpaceDE w:val="0"/>
        <w:autoSpaceDN w:val="0"/>
        <w:adjustRightInd w:val="0"/>
        <w:spacing w:before="60" w:line="264" w:lineRule="auto"/>
        <w:ind w:firstLine="720"/>
        <w:jc w:val="both"/>
        <w:rPr>
          <w:rFonts w:ascii="Times New Roman" w:hAnsi="Times New Roman"/>
          <w:color w:val="000000"/>
          <w:spacing w:val="-2"/>
          <w:sz w:val="27"/>
          <w:szCs w:val="27"/>
          <w:lang w:val="vi-VN"/>
        </w:rPr>
      </w:pPr>
      <w:r w:rsidRPr="00962B11">
        <w:rPr>
          <w:rFonts w:ascii="Times New Roman" w:hAnsi="Times New Roman"/>
          <w:color w:val="000000"/>
          <w:spacing w:val="-2"/>
          <w:sz w:val="27"/>
          <w:szCs w:val="27"/>
          <w:lang w:val="vi-VN"/>
        </w:rPr>
        <w:t>- Tăng cường cơ sở vật chất, điều kiện giảng dạy, học tập của các cơ sở đào tạo các môn lý luận chính trị, giáo dục công dân trong hệ thống giáo dục quốc dân.</w:t>
      </w:r>
    </w:p>
    <w:p w:rsidR="00200685" w:rsidRPr="00962B11" w:rsidRDefault="00200685" w:rsidP="00200685">
      <w:pPr>
        <w:keepNext/>
        <w:widowControl w:val="0"/>
        <w:autoSpaceDE w:val="0"/>
        <w:autoSpaceDN w:val="0"/>
        <w:adjustRightInd w:val="0"/>
        <w:spacing w:before="60" w:line="264" w:lineRule="auto"/>
        <w:ind w:firstLine="720"/>
        <w:jc w:val="both"/>
        <w:rPr>
          <w:rFonts w:ascii="Times New Roman" w:hAnsi="Times New Roman"/>
          <w:color w:val="000000"/>
          <w:spacing w:val="-2"/>
          <w:sz w:val="27"/>
          <w:szCs w:val="27"/>
          <w:lang w:val="vi-VN"/>
        </w:rPr>
      </w:pPr>
      <w:r w:rsidRPr="00962B11">
        <w:rPr>
          <w:rFonts w:ascii="Times New Roman" w:hAnsi="Times New Roman"/>
          <w:color w:val="000000"/>
          <w:spacing w:val="-2"/>
          <w:sz w:val="27"/>
          <w:szCs w:val="27"/>
          <w:lang w:val="vi-VN"/>
        </w:rPr>
        <w:t xml:space="preserve">- Có cơ chế ưu tiên đối với những sinh viên theo học các chuyên ngành lý luận chính trị, giáo dục công dân đạt kết quả khá, giỏi, xuất sắc. </w:t>
      </w:r>
    </w:p>
    <w:p w:rsidR="00200685" w:rsidRPr="00962B11" w:rsidRDefault="00200685" w:rsidP="00200685">
      <w:pPr>
        <w:keepNext/>
        <w:widowControl w:val="0"/>
        <w:autoSpaceDE w:val="0"/>
        <w:autoSpaceDN w:val="0"/>
        <w:adjustRightInd w:val="0"/>
        <w:spacing w:before="60" w:line="264" w:lineRule="auto"/>
        <w:ind w:firstLine="720"/>
        <w:jc w:val="both"/>
        <w:rPr>
          <w:rFonts w:ascii="Times New Roman" w:hAnsi="Times New Roman"/>
          <w:color w:val="000000"/>
          <w:spacing w:val="-2"/>
          <w:sz w:val="27"/>
          <w:szCs w:val="27"/>
          <w:lang w:val="vi-VN"/>
        </w:rPr>
      </w:pPr>
      <w:r w:rsidRPr="00962B11">
        <w:rPr>
          <w:rFonts w:ascii="Times New Roman" w:hAnsi="Times New Roman"/>
          <w:i/>
          <w:color w:val="000000"/>
          <w:spacing w:val="-2"/>
          <w:sz w:val="27"/>
          <w:szCs w:val="27"/>
          <w:lang w:val="vi-VN"/>
        </w:rPr>
        <w:t>b. Thời gian thực hiện</w:t>
      </w:r>
      <w:r w:rsidRPr="00962B11">
        <w:rPr>
          <w:rFonts w:ascii="Times New Roman" w:hAnsi="Times New Roman"/>
          <w:color w:val="000000"/>
          <w:spacing w:val="-2"/>
          <w:sz w:val="27"/>
          <w:szCs w:val="27"/>
          <w:lang w:val="vi-VN"/>
        </w:rPr>
        <w:t>: ngay từ năm học 2015 – 2016 triển khai việc tổ chức đào tạo nguồn giảng viên, giáo viên các môn lý luận chính trị, giáo dục công dân.</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b/>
          <w:bCs/>
          <w:i/>
          <w:iCs/>
          <w:color w:val="000000"/>
          <w:sz w:val="27"/>
          <w:szCs w:val="27"/>
          <w:lang w:val="vi-VN"/>
        </w:rPr>
        <w:t>3. Xây dựng cơ chế phối hợp trong tham mưu, chỉ đạo, quản lý công tác giảng dạy, học tập lý luận chính trị, đạo đức và giáo dục công dân trong hệ thống giáo dục quốc dân</w:t>
      </w:r>
    </w:p>
    <w:p w:rsidR="00200685" w:rsidRPr="00962B11" w:rsidRDefault="00200685" w:rsidP="00200685">
      <w:pPr>
        <w:keepNext/>
        <w:widowControl w:val="0"/>
        <w:spacing w:before="60" w:line="264" w:lineRule="auto"/>
        <w:jc w:val="both"/>
        <w:rPr>
          <w:rFonts w:ascii="Times New Roman" w:hAnsi="Times New Roman"/>
          <w:i/>
          <w:color w:val="000000"/>
          <w:sz w:val="27"/>
          <w:szCs w:val="27"/>
          <w:lang w:val="vi-VN"/>
        </w:rPr>
      </w:pPr>
      <w:r w:rsidRPr="00962B11">
        <w:rPr>
          <w:rFonts w:ascii="Times New Roman" w:hAnsi="Times New Roman"/>
          <w:color w:val="000000"/>
          <w:sz w:val="27"/>
          <w:szCs w:val="27"/>
          <w:lang w:val="vi-VN"/>
        </w:rPr>
        <w:tab/>
      </w:r>
      <w:r w:rsidRPr="00962B11">
        <w:rPr>
          <w:rFonts w:ascii="Times New Roman" w:hAnsi="Times New Roman"/>
          <w:i/>
          <w:color w:val="000000"/>
          <w:sz w:val="27"/>
          <w:szCs w:val="27"/>
          <w:lang w:val="vi-VN"/>
        </w:rPr>
        <w:t>a. Nội dung và phương thức thực hiện:</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Xây dựng cơ chế phối hợp, chỉ đạo của Ban Tuyên giáo các cấp với các cơ quan, sở, ngành trong tham mưu, định hướng công tác giáo dục chính trị, tư tưởng.</w:t>
      </w:r>
    </w:p>
    <w:p w:rsidR="00200685" w:rsidRPr="00962B11" w:rsidRDefault="00200685" w:rsidP="00200685">
      <w:pPr>
        <w:keepNext/>
        <w:widowControl w:val="0"/>
        <w:spacing w:before="60" w:line="264" w:lineRule="auto"/>
        <w:ind w:firstLine="720"/>
        <w:jc w:val="both"/>
        <w:rPr>
          <w:rFonts w:ascii="Times New Roman" w:hAnsi="Times New Roman"/>
          <w:color w:val="000000"/>
          <w:spacing w:val="-4"/>
          <w:sz w:val="27"/>
          <w:szCs w:val="27"/>
          <w:lang w:val="vi-VN"/>
        </w:rPr>
      </w:pPr>
      <w:r w:rsidRPr="00962B11">
        <w:rPr>
          <w:rFonts w:ascii="Times New Roman" w:hAnsi="Times New Roman"/>
          <w:color w:val="000000"/>
          <w:spacing w:val="-4"/>
          <w:sz w:val="27"/>
          <w:szCs w:val="27"/>
          <w:lang w:val="vi-VN"/>
        </w:rPr>
        <w:t xml:space="preserve">- Đổi mới cơ chế tham mưu, chỉ đạo, quản lý việc rèn luyện tư tưởng chính trị, đạo đức lối sống của học sinh, sinh viên và giảng dạy, học tập các môn Đạo đức, Giáo dục công dân, Chủ nghĩa Mác-Lênin, Tư tưởng Hồ Chí Minh, giáo dục pháp luật trong nhà trường ở các cấp học theo hướng thống nhất, thiết thực, hiệu quả. </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Tăng cường trách nhiệm của các trường, cơ sở giáo dục, đào tạo; nâng cao tính hiệu lực các văn bản pháp quy; có chế tài xử lý nghiêm khắc đối với các trường hợp vi phạm.</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lastRenderedPageBreak/>
        <w:t>- Kiện toàn sự lãnh đạo của các cấp ủy Đảng trong các đơn vị tiến hành công tác giảng dạy, học tập lý luận chính trị, giáo dục công dân của hệ thống giáo dục quốc dân.</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rPr>
      </w:pPr>
      <w:r w:rsidRPr="00962B11">
        <w:rPr>
          <w:rFonts w:ascii="Times New Roman" w:hAnsi="Times New Roman"/>
          <w:i/>
          <w:color w:val="000000"/>
          <w:sz w:val="27"/>
          <w:szCs w:val="27"/>
          <w:lang w:val="vi-VN"/>
        </w:rPr>
        <w:t>b.</w:t>
      </w:r>
      <w:r w:rsidRPr="00962B11">
        <w:rPr>
          <w:rFonts w:ascii="Times New Roman" w:hAnsi="Times New Roman"/>
          <w:color w:val="000000"/>
          <w:sz w:val="27"/>
          <w:szCs w:val="27"/>
          <w:lang w:val="vi-VN"/>
        </w:rPr>
        <w:t xml:space="preserve"> </w:t>
      </w:r>
      <w:r w:rsidRPr="00962B11">
        <w:rPr>
          <w:rFonts w:ascii="Times New Roman" w:hAnsi="Times New Roman"/>
          <w:i/>
          <w:iCs/>
          <w:color w:val="000000"/>
          <w:sz w:val="27"/>
          <w:szCs w:val="27"/>
          <w:lang w:val="vi-VN"/>
        </w:rPr>
        <w:t>Thời gian thực hiện</w:t>
      </w:r>
      <w:r w:rsidRPr="00962B11">
        <w:rPr>
          <w:rFonts w:ascii="Times New Roman" w:hAnsi="Times New Roman"/>
          <w:color w:val="000000"/>
          <w:sz w:val="27"/>
          <w:szCs w:val="27"/>
          <w:lang w:val="vi-VN"/>
        </w:rPr>
        <w:t xml:space="preserve">: </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rPr>
      </w:pPr>
      <w:r w:rsidRPr="00962B11">
        <w:rPr>
          <w:rFonts w:ascii="Times New Roman" w:hAnsi="Times New Roman"/>
          <w:color w:val="000000"/>
          <w:sz w:val="27"/>
          <w:szCs w:val="27"/>
        </w:rPr>
        <w:t xml:space="preserve">- </w:t>
      </w:r>
      <w:r w:rsidRPr="00962B11">
        <w:rPr>
          <w:rFonts w:ascii="Times New Roman" w:hAnsi="Times New Roman"/>
          <w:color w:val="000000"/>
          <w:sz w:val="27"/>
          <w:szCs w:val="27"/>
          <w:lang w:val="vi-VN"/>
        </w:rPr>
        <w:t>Hoàn thành việc xây dựng, kiện toàn và thực hiện ổn định tổ chức các cơ quan chuyên trách trong tham mưu, chỉ đạo, quản lý công tác giảng dạy, học tập lý luận chính trị</w:t>
      </w:r>
      <w:r w:rsidRPr="00962B11">
        <w:rPr>
          <w:rFonts w:ascii="Times New Roman" w:hAnsi="Times New Roman"/>
          <w:color w:val="000000"/>
          <w:sz w:val="27"/>
          <w:szCs w:val="27"/>
        </w:rPr>
        <w:t>, đạo đức và giáo dục công dân</w:t>
      </w:r>
      <w:r w:rsidRPr="00962B11">
        <w:rPr>
          <w:rFonts w:ascii="Times New Roman" w:hAnsi="Times New Roman"/>
          <w:color w:val="000000"/>
          <w:sz w:val="27"/>
          <w:szCs w:val="27"/>
          <w:lang w:val="vi-VN"/>
        </w:rPr>
        <w:t xml:space="preserve"> </w:t>
      </w:r>
      <w:r w:rsidRPr="00962B11">
        <w:rPr>
          <w:rFonts w:ascii="Times New Roman" w:hAnsi="Times New Roman"/>
          <w:color w:val="000000"/>
          <w:sz w:val="27"/>
          <w:szCs w:val="27"/>
        </w:rPr>
        <w:t xml:space="preserve">trước </w:t>
      </w:r>
      <w:r w:rsidRPr="00962B11">
        <w:rPr>
          <w:rFonts w:ascii="Times New Roman" w:hAnsi="Times New Roman"/>
          <w:color w:val="000000"/>
          <w:sz w:val="27"/>
          <w:szCs w:val="27"/>
          <w:lang w:val="vi-VN"/>
        </w:rPr>
        <w:t>năm học 2015 – 2016</w:t>
      </w:r>
      <w:r w:rsidRPr="00962B11">
        <w:rPr>
          <w:rFonts w:ascii="Times New Roman" w:hAnsi="Times New Roman"/>
          <w:color w:val="000000"/>
          <w:sz w:val="27"/>
          <w:szCs w:val="27"/>
        </w:rPr>
        <w:t>;</w:t>
      </w:r>
      <w:r w:rsidRPr="00962B11">
        <w:rPr>
          <w:rFonts w:ascii="Times New Roman" w:hAnsi="Times New Roman"/>
          <w:color w:val="000000"/>
          <w:sz w:val="27"/>
          <w:szCs w:val="27"/>
          <w:lang w:val="vi-VN"/>
        </w:rPr>
        <w:t xml:space="preserve"> </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xml:space="preserve"> - Hoàn thành việc kiện toàn sự lãnh đạo của các cấp ủy Đảng trong các đơn vị tiến hành công tác giảng dạy, học tập lý luận chính trị, giáo dục công dân của hệ thống giáo dục quốc dân trước năm học 2015-2016.</w:t>
      </w:r>
    </w:p>
    <w:p w:rsidR="00200685" w:rsidRPr="00962B11" w:rsidRDefault="00200685" w:rsidP="00200685">
      <w:pPr>
        <w:keepNext/>
        <w:widowControl w:val="0"/>
        <w:spacing w:before="60" w:line="264" w:lineRule="auto"/>
        <w:ind w:firstLine="720"/>
        <w:jc w:val="both"/>
        <w:rPr>
          <w:rFonts w:ascii="Times New Roman" w:hAnsi="Times New Roman"/>
          <w:b/>
          <w:bCs/>
          <w:color w:val="000000"/>
          <w:sz w:val="27"/>
          <w:szCs w:val="27"/>
          <w:lang w:val="vi-VN"/>
        </w:rPr>
      </w:pPr>
      <w:r w:rsidRPr="00962B11">
        <w:rPr>
          <w:rFonts w:ascii="Times New Roman" w:hAnsi="Times New Roman"/>
          <w:b/>
          <w:bCs/>
          <w:color w:val="000000"/>
          <w:sz w:val="27"/>
          <w:szCs w:val="27"/>
          <w:lang w:val="vi-VN"/>
        </w:rPr>
        <w:t>IV. TỔ CHỨC THỰC HIỆN</w:t>
      </w:r>
    </w:p>
    <w:p w:rsidR="00200685" w:rsidRPr="00962B11" w:rsidRDefault="00200685" w:rsidP="00200685">
      <w:pPr>
        <w:keepNext/>
        <w:widowControl w:val="0"/>
        <w:spacing w:before="60" w:line="264" w:lineRule="auto"/>
        <w:ind w:firstLine="720"/>
        <w:jc w:val="both"/>
        <w:rPr>
          <w:rFonts w:ascii="Times New Roman" w:hAnsi="Times New Roman"/>
          <w:b/>
          <w:color w:val="000000"/>
          <w:spacing w:val="-8"/>
          <w:sz w:val="27"/>
          <w:szCs w:val="27"/>
          <w:lang w:val="vi-VN"/>
        </w:rPr>
      </w:pPr>
      <w:r w:rsidRPr="00962B11">
        <w:rPr>
          <w:rFonts w:ascii="Times New Roman" w:hAnsi="Times New Roman"/>
          <w:b/>
          <w:color w:val="000000"/>
          <w:spacing w:val="-8"/>
          <w:sz w:val="27"/>
          <w:szCs w:val="27"/>
          <w:lang w:val="vi-VN"/>
        </w:rPr>
        <w:t xml:space="preserve">1. Về xây dựng chương trình lý luận chính trị, đạo đức và giáo dục công dân </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b/>
          <w:color w:val="000000"/>
          <w:sz w:val="27"/>
          <w:szCs w:val="27"/>
          <w:lang w:val="vi-VN"/>
        </w:rPr>
        <w:t xml:space="preserve">- </w:t>
      </w:r>
      <w:r w:rsidRPr="00962B11">
        <w:rPr>
          <w:rFonts w:ascii="Times New Roman" w:hAnsi="Times New Roman"/>
          <w:color w:val="000000"/>
          <w:sz w:val="27"/>
          <w:szCs w:val="27"/>
          <w:lang w:val="vi-VN"/>
        </w:rPr>
        <w:t xml:space="preserve">Ban Tuyên giáo Trung ương chủ trì, phối hợp với Ban cán sự đảng Chính phủ, Ban cán sự đảng Bộ Giáo dục và Đào tạo, Ban cán sự đảng Bộ Lao động - Thương binh và Xã hội, Ban Tổ chức Trung ương, Quân ủy Trung ương, Đảng ủy Công an Trung ương, Học viện Chính trị Quốc gia Hồ Chí Minh chỉ đạo rà soát, xây dựng, đổi mới các chương trình giảng dạy, học tập lý luận chính trị trong hệ thống giáo dục quốc dân; </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Bộ Giáo dục và Đào tạo chủ trì xây dựng, đổi mới các chương trình giảng dạy, học tập đạo đức và giáo dục công dân.</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b/>
          <w:color w:val="000000"/>
          <w:sz w:val="27"/>
          <w:szCs w:val="27"/>
          <w:lang w:val="vi-VN"/>
        </w:rPr>
        <w:t>2. Về đổi mới phương pháp giảng dạy, học tập:</w:t>
      </w:r>
      <w:r w:rsidRPr="00962B11">
        <w:rPr>
          <w:rFonts w:ascii="Times New Roman" w:hAnsi="Times New Roman"/>
          <w:color w:val="000000"/>
          <w:sz w:val="27"/>
          <w:szCs w:val="27"/>
          <w:lang w:val="vi-VN"/>
        </w:rPr>
        <w:t xml:space="preserve"> Bộ </w:t>
      </w:r>
      <w:r w:rsidRPr="00962B11">
        <w:rPr>
          <w:rFonts w:ascii="Times New Roman" w:hAnsi="Times New Roman"/>
          <w:iCs/>
          <w:color w:val="000000"/>
          <w:sz w:val="27"/>
          <w:szCs w:val="27"/>
          <w:lang w:val="vi-VN"/>
        </w:rPr>
        <w:t xml:space="preserve">Giáo dục và Đào tạo, </w:t>
      </w:r>
      <w:r w:rsidRPr="00962B11">
        <w:rPr>
          <w:rFonts w:ascii="Times New Roman" w:hAnsi="Times New Roman"/>
          <w:color w:val="000000"/>
          <w:sz w:val="27"/>
          <w:szCs w:val="27"/>
          <w:lang w:val="vi-VN"/>
        </w:rPr>
        <w:t>Bộ Lao động – Thương binh và Xã hội</w:t>
      </w:r>
      <w:r w:rsidRPr="00962B11">
        <w:rPr>
          <w:rFonts w:ascii="Times New Roman" w:hAnsi="Times New Roman"/>
          <w:iCs/>
          <w:color w:val="000000"/>
          <w:sz w:val="27"/>
          <w:szCs w:val="27"/>
          <w:lang w:val="vi-VN"/>
        </w:rPr>
        <w:t xml:space="preserve"> phối hợp </w:t>
      </w:r>
      <w:r w:rsidRPr="00962B11">
        <w:rPr>
          <w:rFonts w:ascii="Times New Roman" w:hAnsi="Times New Roman"/>
          <w:color w:val="000000"/>
          <w:sz w:val="27"/>
          <w:szCs w:val="27"/>
          <w:lang w:val="vi-VN"/>
        </w:rPr>
        <w:t>Ban Tuyên giáo Trung ương, Học viện Chính trị quốc gia Hồ Chí Minh xây dựng và triển khai việc thực hiện đổi mới phương pháp giảng dạy và học tập các môn lý luận chính trị, đạo đức và giáo dục công dân trong hệ thống giáo dục quốc dân.</w:t>
      </w:r>
    </w:p>
    <w:p w:rsidR="00200685" w:rsidRPr="00962B11" w:rsidRDefault="00200685" w:rsidP="00200685">
      <w:pPr>
        <w:keepNext/>
        <w:widowControl w:val="0"/>
        <w:autoSpaceDE w:val="0"/>
        <w:autoSpaceDN w:val="0"/>
        <w:adjustRightInd w:val="0"/>
        <w:spacing w:before="60" w:line="264" w:lineRule="auto"/>
        <w:ind w:firstLine="720"/>
        <w:jc w:val="both"/>
        <w:rPr>
          <w:rFonts w:ascii="Times New Roman" w:hAnsi="Times New Roman"/>
          <w:color w:val="000000"/>
          <w:spacing w:val="-2"/>
          <w:sz w:val="27"/>
          <w:szCs w:val="27"/>
          <w:lang w:val="vi-VN"/>
        </w:rPr>
      </w:pPr>
      <w:r w:rsidRPr="00962B11">
        <w:rPr>
          <w:rFonts w:ascii="Times New Roman" w:hAnsi="Times New Roman"/>
          <w:b/>
          <w:color w:val="000000"/>
          <w:spacing w:val="-2"/>
          <w:sz w:val="27"/>
          <w:szCs w:val="27"/>
          <w:lang w:val="vi-VN"/>
        </w:rPr>
        <w:t>3. Về đào tạo đội ngũ giảng viên, giáo viên:</w:t>
      </w:r>
      <w:r w:rsidRPr="00962B11">
        <w:rPr>
          <w:rFonts w:ascii="Times New Roman" w:hAnsi="Times New Roman"/>
          <w:color w:val="000000"/>
          <w:spacing w:val="-2"/>
          <w:sz w:val="27"/>
          <w:szCs w:val="27"/>
          <w:lang w:val="vi-VN"/>
        </w:rPr>
        <w:t xml:space="preserve"> H</w:t>
      </w:r>
      <w:r w:rsidRPr="00962B11">
        <w:rPr>
          <w:rFonts w:ascii="Times New Roman" w:hAnsi="Times New Roman"/>
          <w:color w:val="000000"/>
          <w:spacing w:val="4"/>
          <w:sz w:val="27"/>
          <w:szCs w:val="27"/>
          <w:lang w:val="vi-VN"/>
        </w:rPr>
        <w:t xml:space="preserve">ọc viện Chính trị quốc gia Hồ Chí Minh và một số trường đại học, cơ sở giáo dục đủ điều kiện tổ chức đào tạo giảng viên, giáo viên các môn </w:t>
      </w:r>
      <w:r w:rsidRPr="00962B11">
        <w:rPr>
          <w:rFonts w:ascii="Times New Roman" w:hAnsi="Times New Roman"/>
          <w:color w:val="000000"/>
          <w:sz w:val="27"/>
          <w:szCs w:val="27"/>
          <w:lang w:val="vi-VN"/>
        </w:rPr>
        <w:t>l</w:t>
      </w:r>
      <w:r w:rsidRPr="00962B11">
        <w:rPr>
          <w:rFonts w:ascii="Times New Roman" w:hAnsi="Times New Roman"/>
          <w:color w:val="000000"/>
          <w:spacing w:val="4"/>
          <w:sz w:val="27"/>
          <w:szCs w:val="27"/>
          <w:lang w:val="vi-VN"/>
        </w:rPr>
        <w:t xml:space="preserve">ý luận chính trị, </w:t>
      </w:r>
      <w:r w:rsidRPr="00962B11">
        <w:rPr>
          <w:rFonts w:ascii="Times New Roman" w:hAnsi="Times New Roman"/>
          <w:color w:val="000000"/>
          <w:sz w:val="27"/>
          <w:szCs w:val="27"/>
          <w:lang w:val="vi-VN"/>
        </w:rPr>
        <w:t>giáo dục công dân</w:t>
      </w:r>
      <w:r w:rsidRPr="00962B11">
        <w:rPr>
          <w:rFonts w:ascii="Times New Roman" w:hAnsi="Times New Roman"/>
          <w:color w:val="000000"/>
          <w:spacing w:val="4"/>
          <w:sz w:val="27"/>
          <w:szCs w:val="27"/>
          <w:lang w:val="vi-VN"/>
        </w:rPr>
        <w:t xml:space="preserve">; </w:t>
      </w:r>
      <w:r w:rsidRPr="00962B11">
        <w:rPr>
          <w:rFonts w:ascii="Times New Roman" w:hAnsi="Times New Roman"/>
          <w:color w:val="000000"/>
          <w:spacing w:val="-2"/>
          <w:sz w:val="27"/>
          <w:szCs w:val="27"/>
          <w:lang w:val="vi-VN"/>
        </w:rPr>
        <w:t xml:space="preserve">Bộ Giáo dục và Đào tạo và Bộ Nội vụ tham mưu, đề xuất về cơ chế chính sách đối với giảng viên, giáo viên lý luận chính trị, đạo đức và giáo dục công dân và cơ chế ưu tiên đối với những học viên theo học các chuyên ngành lý luận chính trị, giáo dục công dân. </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b/>
          <w:color w:val="000000"/>
          <w:spacing w:val="-6"/>
          <w:sz w:val="27"/>
          <w:szCs w:val="27"/>
          <w:lang w:val="vi-VN"/>
        </w:rPr>
        <w:t>4. Về</w:t>
      </w:r>
      <w:r w:rsidRPr="00962B11">
        <w:rPr>
          <w:rFonts w:ascii="Times New Roman" w:hAnsi="Times New Roman"/>
          <w:color w:val="000000"/>
          <w:spacing w:val="-6"/>
          <w:sz w:val="27"/>
          <w:szCs w:val="27"/>
          <w:lang w:val="vi-VN"/>
        </w:rPr>
        <w:t xml:space="preserve"> </w:t>
      </w:r>
      <w:r w:rsidRPr="00962B11">
        <w:rPr>
          <w:rFonts w:ascii="Times New Roman" w:hAnsi="Times New Roman"/>
          <w:b/>
          <w:color w:val="000000"/>
          <w:spacing w:val="-6"/>
          <w:sz w:val="27"/>
          <w:szCs w:val="27"/>
          <w:lang w:val="vi-VN"/>
        </w:rPr>
        <w:t>kiện toàn sự lãnh đạo của các cấp ủy Đảng và xây dựng bộ phận chuyên trách trong tham mưu, chỉ đạo, quản lý công tác giảng dạy, học tập lý luận chính trị, đạo đức và giáo dục công dân</w:t>
      </w:r>
      <w:r w:rsidRPr="00962B11">
        <w:rPr>
          <w:rFonts w:ascii="Times New Roman" w:hAnsi="Times New Roman"/>
          <w:color w:val="000000"/>
          <w:sz w:val="27"/>
          <w:szCs w:val="27"/>
          <w:lang w:val="vi-VN"/>
        </w:rPr>
        <w:t xml:space="preserve"> </w:t>
      </w:r>
    </w:p>
    <w:p w:rsidR="00200685" w:rsidRPr="00962B11" w:rsidRDefault="00200685" w:rsidP="00200685">
      <w:pPr>
        <w:keepNext/>
        <w:widowControl w:val="0"/>
        <w:spacing w:before="60" w:line="264" w:lineRule="auto"/>
        <w:ind w:firstLine="720"/>
        <w:jc w:val="both"/>
        <w:rPr>
          <w:rFonts w:ascii="Times New Roman" w:hAnsi="Times New Roman"/>
          <w:color w:val="000000"/>
          <w:sz w:val="27"/>
          <w:szCs w:val="27"/>
          <w:lang w:val="vi-VN"/>
        </w:rPr>
      </w:pPr>
      <w:r w:rsidRPr="00962B11">
        <w:rPr>
          <w:rFonts w:ascii="Times New Roman" w:hAnsi="Times New Roman"/>
          <w:color w:val="000000"/>
          <w:sz w:val="27"/>
          <w:szCs w:val="27"/>
          <w:lang w:val="vi-VN"/>
        </w:rPr>
        <w:t>- Ban Tuyên giáo Trung ương chủ trì, phối hợp với Ban Tổ chức Trung ương, Bộ Giáo dục và Đào tạo, Ban Tổ chức Trung ương xây dựng đề án “Giải pháp củng cố, nâng cao chất lượng hoạt động của cấp ủy Đảng, nhất là về công tác chính trị, tư tưởng trong các trường đại học, cao đẳng”;</w:t>
      </w:r>
    </w:p>
    <w:p w:rsidR="00200685" w:rsidRPr="00962B11" w:rsidRDefault="00200685" w:rsidP="00200685">
      <w:pPr>
        <w:keepNext/>
        <w:widowControl w:val="0"/>
        <w:spacing w:before="60" w:line="264" w:lineRule="auto"/>
        <w:ind w:firstLine="720"/>
        <w:jc w:val="both"/>
        <w:rPr>
          <w:rFonts w:ascii="Times New Roman" w:hAnsi="Times New Roman"/>
          <w:color w:val="000000"/>
          <w:spacing w:val="-2"/>
          <w:sz w:val="27"/>
          <w:szCs w:val="27"/>
          <w:lang w:val="vi-VN"/>
        </w:rPr>
      </w:pPr>
      <w:r w:rsidRPr="00962B11">
        <w:rPr>
          <w:rFonts w:ascii="Times New Roman" w:hAnsi="Times New Roman"/>
          <w:color w:val="000000"/>
          <w:spacing w:val="-2"/>
          <w:sz w:val="27"/>
          <w:szCs w:val="27"/>
          <w:lang w:val="vi-VN"/>
        </w:rPr>
        <w:t>- Bộ Giáo dục và Đào tạo phối hợp với các cơ quan chức năng chỉ đạo, hướng dẫn việc xây dựng bộ phận chuyên trách: 1 đơn vị cấp vụ trực thuộc Bộ Giáo dục và Đào tạo; 1 phòng thuộc Sở Giáo dục và Đào tạo các tỉnh, thành phố trực thuộc Trung ương; mỗi trường đại học, cao đẳng thành lập một đơn vị chuyên trách về tham mưu, quản lý việc giảng dạy, học tập lý luận chính trị, đạo đức và giáo dục công dân trong hệ thống giáo dục quốc dân.</w:t>
      </w:r>
    </w:p>
    <w:p w:rsidR="00200685" w:rsidRPr="00962B11" w:rsidRDefault="00200685" w:rsidP="00200685">
      <w:pPr>
        <w:keepNext/>
        <w:widowControl w:val="0"/>
        <w:spacing w:before="60" w:line="264" w:lineRule="auto"/>
        <w:ind w:firstLine="720"/>
        <w:jc w:val="both"/>
        <w:rPr>
          <w:rFonts w:ascii="Times New Roman" w:hAnsi="Times New Roman"/>
          <w:b/>
          <w:color w:val="000000"/>
          <w:spacing w:val="-2"/>
          <w:sz w:val="27"/>
          <w:szCs w:val="27"/>
          <w:lang w:val="vi-VN"/>
        </w:rPr>
      </w:pPr>
      <w:r w:rsidRPr="00962B11">
        <w:rPr>
          <w:rFonts w:ascii="Times New Roman" w:hAnsi="Times New Roman"/>
          <w:b/>
          <w:color w:val="000000"/>
          <w:spacing w:val="-2"/>
          <w:sz w:val="27"/>
          <w:szCs w:val="27"/>
          <w:lang w:val="vi-VN"/>
        </w:rPr>
        <w:t>5. Về nguồn lực và điều kiện cần thiết để triển khai thực hiện</w:t>
      </w:r>
    </w:p>
    <w:p w:rsidR="00200685" w:rsidRPr="00962B11" w:rsidRDefault="00200685" w:rsidP="00200685">
      <w:pPr>
        <w:keepNext/>
        <w:widowControl w:val="0"/>
        <w:spacing w:before="60" w:line="264" w:lineRule="auto"/>
        <w:ind w:firstLine="720"/>
        <w:jc w:val="both"/>
        <w:rPr>
          <w:rFonts w:ascii="Times New Roman" w:hAnsi="Times New Roman"/>
          <w:color w:val="000000"/>
          <w:spacing w:val="-2"/>
          <w:sz w:val="27"/>
          <w:szCs w:val="27"/>
          <w:lang w:val="vi-VN"/>
        </w:rPr>
      </w:pPr>
      <w:r w:rsidRPr="00962B11">
        <w:rPr>
          <w:rFonts w:ascii="Times New Roman" w:hAnsi="Times New Roman"/>
          <w:color w:val="000000"/>
          <w:spacing w:val="-2"/>
          <w:sz w:val="27"/>
          <w:szCs w:val="27"/>
          <w:lang w:val="vi-VN"/>
        </w:rPr>
        <w:lastRenderedPageBreak/>
        <w:t>- Bộ Giáo dục và Đào tạo, Bộ Lao động – Thương binh và Xã hội chủ trì, phối hợp với Bộ Tài chính xây dựng dự toán kinh phí để triển khai thực hiện Kết luận của Ban Bí thư;</w:t>
      </w:r>
    </w:p>
    <w:p w:rsidR="00200685" w:rsidRPr="00962B11" w:rsidRDefault="00200685" w:rsidP="00200685">
      <w:pPr>
        <w:keepNext/>
        <w:widowControl w:val="0"/>
        <w:spacing w:before="60" w:line="264" w:lineRule="auto"/>
        <w:ind w:firstLine="720"/>
        <w:jc w:val="both"/>
        <w:rPr>
          <w:rFonts w:ascii="Times New Roman" w:hAnsi="Times New Roman"/>
          <w:color w:val="000000"/>
          <w:spacing w:val="-2"/>
          <w:sz w:val="27"/>
          <w:szCs w:val="27"/>
          <w:lang w:val="vi-VN"/>
        </w:rPr>
      </w:pPr>
      <w:r w:rsidRPr="00962B11">
        <w:rPr>
          <w:rFonts w:ascii="Times New Roman" w:hAnsi="Times New Roman"/>
          <w:color w:val="000000"/>
          <w:spacing w:val="-2"/>
          <w:sz w:val="27"/>
          <w:szCs w:val="27"/>
          <w:lang w:val="vi-VN"/>
        </w:rPr>
        <w:t>- Cấp ủy các cấp quán triệt Kết luận của Ban Bí thư để chỉ đạo, tạo điều kiện bố trí các nguồn lực tiếp tục đổi mới việc giảng dạy, học tập lý luận chính trị, đạo đức và giáo dục công dân trong hệ thống giáo dục quốc dân;</w:t>
      </w:r>
    </w:p>
    <w:p w:rsidR="00200685" w:rsidRPr="00962B11" w:rsidRDefault="00200685" w:rsidP="00200685">
      <w:pPr>
        <w:keepNext/>
        <w:widowControl w:val="0"/>
        <w:spacing w:before="60" w:line="264" w:lineRule="auto"/>
        <w:ind w:firstLine="720"/>
        <w:jc w:val="both"/>
        <w:rPr>
          <w:rFonts w:ascii="Times New Roman" w:hAnsi="Times New Roman"/>
          <w:color w:val="000000"/>
          <w:spacing w:val="-6"/>
          <w:sz w:val="27"/>
          <w:szCs w:val="27"/>
          <w:lang w:val="vi-VN"/>
        </w:rPr>
      </w:pPr>
      <w:r w:rsidRPr="00962B11">
        <w:rPr>
          <w:rFonts w:ascii="Times New Roman" w:hAnsi="Times New Roman"/>
          <w:b/>
          <w:color w:val="000000"/>
          <w:spacing w:val="-6"/>
          <w:sz w:val="27"/>
          <w:szCs w:val="27"/>
          <w:lang w:val="vi-VN"/>
        </w:rPr>
        <w:t xml:space="preserve">- </w:t>
      </w:r>
      <w:r w:rsidRPr="00962B11">
        <w:rPr>
          <w:rFonts w:ascii="Times New Roman" w:hAnsi="Times New Roman"/>
          <w:color w:val="000000"/>
          <w:spacing w:val="-6"/>
          <w:sz w:val="27"/>
          <w:szCs w:val="27"/>
          <w:lang w:val="vi-VN"/>
        </w:rPr>
        <w:t>Ban Tuyên giáo các tỉnh ủy, thành ủy, đảng ủy trực thuộc Trung ương có trách nhiệm tham mưu, giúp việc cho cấp ủy để triển khai nghiêm túc, thiết thực và hiệu quả Kết luận của Ban Bí thư./.</w:t>
      </w:r>
    </w:p>
    <w:p w:rsidR="00200685" w:rsidRPr="00821768" w:rsidRDefault="00200685" w:rsidP="00200685">
      <w:pPr>
        <w:keepNext/>
        <w:widowControl w:val="0"/>
        <w:spacing w:before="60" w:line="264" w:lineRule="auto"/>
        <w:ind w:firstLine="720"/>
        <w:jc w:val="both"/>
        <w:rPr>
          <w:color w:val="000000"/>
          <w:sz w:val="16"/>
          <w:szCs w:val="16"/>
          <w:lang w:val="vi-VN"/>
        </w:rPr>
      </w:pPr>
    </w:p>
    <w:tbl>
      <w:tblPr>
        <w:tblW w:w="0" w:type="auto"/>
        <w:tblLayout w:type="fixed"/>
        <w:tblLook w:val="0000" w:firstRow="0" w:lastRow="0" w:firstColumn="0" w:lastColumn="0" w:noHBand="0" w:noVBand="0"/>
      </w:tblPr>
      <w:tblGrid>
        <w:gridCol w:w="4786"/>
        <w:gridCol w:w="4502"/>
      </w:tblGrid>
      <w:tr w:rsidR="00200685" w:rsidRPr="00821768" w:rsidTr="00AC2B0A">
        <w:tc>
          <w:tcPr>
            <w:tcW w:w="4786" w:type="dxa"/>
          </w:tcPr>
          <w:p w:rsidR="00200685" w:rsidRPr="00191476" w:rsidRDefault="00200685" w:rsidP="00AC2B0A">
            <w:pPr>
              <w:keepNext/>
              <w:widowControl w:val="0"/>
              <w:jc w:val="both"/>
              <w:rPr>
                <w:rFonts w:ascii="Times New Roman" w:hAnsi="Times New Roman"/>
                <w:color w:val="000000"/>
                <w:position w:val="-6"/>
                <w:lang w:val="vi-VN"/>
              </w:rPr>
            </w:pPr>
            <w:r w:rsidRPr="00191476">
              <w:rPr>
                <w:rFonts w:ascii="Times New Roman" w:hAnsi="Times New Roman"/>
                <w:color w:val="000000"/>
                <w:position w:val="-6"/>
                <w:u w:val="single"/>
                <w:lang w:val="vi-VN"/>
              </w:rPr>
              <w:t>Nơi nhận</w:t>
            </w:r>
            <w:r w:rsidRPr="00191476">
              <w:rPr>
                <w:rFonts w:ascii="Times New Roman" w:hAnsi="Times New Roman"/>
                <w:color w:val="000000"/>
                <w:position w:val="-6"/>
                <w:lang w:val="vi-VN"/>
              </w:rPr>
              <w:t>:</w:t>
            </w:r>
          </w:p>
          <w:p w:rsidR="00200685" w:rsidRPr="00962B11" w:rsidRDefault="00200685" w:rsidP="00AC2B0A">
            <w:pPr>
              <w:keepNext/>
              <w:widowControl w:val="0"/>
              <w:rPr>
                <w:rFonts w:ascii="Times New Roman" w:hAnsi="Times New Roman"/>
                <w:color w:val="000000"/>
                <w:position w:val="-6"/>
                <w:sz w:val="22"/>
                <w:szCs w:val="22"/>
                <w:lang w:val="vi-VN"/>
              </w:rPr>
            </w:pPr>
            <w:r w:rsidRPr="00962B11">
              <w:rPr>
                <w:rFonts w:ascii="Times New Roman" w:hAnsi="Times New Roman"/>
                <w:color w:val="000000"/>
                <w:position w:val="-6"/>
                <w:sz w:val="22"/>
                <w:szCs w:val="22"/>
                <w:lang w:val="vi-VN"/>
              </w:rPr>
              <w:t>- Ban Bí thư (để b/c);</w:t>
            </w:r>
          </w:p>
          <w:p w:rsidR="00200685" w:rsidRPr="00962B11" w:rsidRDefault="00200685" w:rsidP="00AC2B0A">
            <w:pPr>
              <w:keepNext/>
              <w:widowControl w:val="0"/>
              <w:rPr>
                <w:rFonts w:ascii="Times New Roman" w:hAnsi="Times New Roman"/>
                <w:color w:val="000000"/>
                <w:position w:val="-6"/>
                <w:sz w:val="22"/>
                <w:szCs w:val="22"/>
                <w:lang w:val="vi-VN"/>
              </w:rPr>
            </w:pPr>
            <w:r w:rsidRPr="00962B11">
              <w:rPr>
                <w:rFonts w:ascii="Times New Roman" w:hAnsi="Times New Roman"/>
                <w:color w:val="000000"/>
                <w:position w:val="-6"/>
                <w:sz w:val="22"/>
                <w:szCs w:val="22"/>
                <w:lang w:val="vi-VN"/>
              </w:rPr>
              <w:t xml:space="preserve">- </w:t>
            </w:r>
            <w:r w:rsidRPr="00962B11">
              <w:rPr>
                <w:rFonts w:ascii="Times New Roman" w:hAnsi="Times New Roman"/>
                <w:color w:val="000000"/>
                <w:spacing w:val="-12"/>
                <w:position w:val="-6"/>
                <w:sz w:val="22"/>
                <w:szCs w:val="22"/>
                <w:lang w:val="vi-VN"/>
              </w:rPr>
              <w:t>Các tỉnh ủy, thành ủy, ban cán sự, đảng đoàn, đảng ủy trực thuộc TW;</w:t>
            </w:r>
          </w:p>
          <w:p w:rsidR="00200685" w:rsidRPr="00962B11" w:rsidRDefault="00200685" w:rsidP="00AC2B0A">
            <w:pPr>
              <w:keepNext/>
              <w:widowControl w:val="0"/>
              <w:rPr>
                <w:rFonts w:ascii="Times New Roman" w:hAnsi="Times New Roman"/>
                <w:color w:val="000000"/>
                <w:spacing w:val="-20"/>
                <w:position w:val="-6"/>
                <w:sz w:val="22"/>
                <w:szCs w:val="22"/>
                <w:lang w:val="vi-VN"/>
              </w:rPr>
            </w:pPr>
            <w:r w:rsidRPr="00962B11">
              <w:rPr>
                <w:rFonts w:ascii="Times New Roman" w:hAnsi="Times New Roman"/>
                <w:color w:val="000000"/>
                <w:spacing w:val="-20"/>
                <w:position w:val="-6"/>
                <w:sz w:val="22"/>
                <w:szCs w:val="22"/>
                <w:lang w:val="vi-VN"/>
              </w:rPr>
              <w:t>- Văn phòng Chính phủ, Văn phòng Quốc hội, Văn phòng Chủ tịch Nước, Văn phòng TW và các ban đảng TW;</w:t>
            </w:r>
          </w:p>
          <w:p w:rsidR="00200685" w:rsidRPr="00962B11" w:rsidRDefault="00200685" w:rsidP="00AC2B0A">
            <w:pPr>
              <w:keepNext/>
              <w:widowControl w:val="0"/>
              <w:rPr>
                <w:rFonts w:ascii="Times New Roman" w:hAnsi="Times New Roman"/>
                <w:color w:val="000000"/>
                <w:position w:val="-6"/>
                <w:sz w:val="22"/>
                <w:szCs w:val="22"/>
                <w:lang w:val="vi-VN"/>
              </w:rPr>
            </w:pPr>
            <w:r w:rsidRPr="00962B11">
              <w:rPr>
                <w:rFonts w:ascii="Times New Roman" w:hAnsi="Times New Roman"/>
                <w:color w:val="000000"/>
                <w:position w:val="-6"/>
                <w:sz w:val="22"/>
                <w:szCs w:val="22"/>
                <w:lang w:val="vi-VN"/>
              </w:rPr>
              <w:t>- Các đảng ủy đơn vị sự nghiệp TW;</w:t>
            </w:r>
          </w:p>
          <w:p w:rsidR="00200685" w:rsidRPr="00962B11" w:rsidRDefault="00200685" w:rsidP="00AC2B0A">
            <w:pPr>
              <w:keepNext/>
              <w:widowControl w:val="0"/>
              <w:rPr>
                <w:rFonts w:ascii="Times New Roman" w:hAnsi="Times New Roman"/>
                <w:color w:val="000000"/>
                <w:spacing w:val="-12"/>
                <w:position w:val="-6"/>
                <w:sz w:val="22"/>
                <w:szCs w:val="22"/>
                <w:lang w:val="vi-VN"/>
              </w:rPr>
            </w:pPr>
            <w:r w:rsidRPr="00962B11">
              <w:rPr>
                <w:rFonts w:ascii="Times New Roman" w:hAnsi="Times New Roman"/>
                <w:color w:val="000000"/>
                <w:spacing w:val="-12"/>
                <w:position w:val="-6"/>
                <w:sz w:val="22"/>
                <w:szCs w:val="22"/>
                <w:lang w:val="vi-VN"/>
              </w:rPr>
              <w:t>- BTG các tỉnh ủy, thành ủy, đảng ủy trực thuộc TW;</w:t>
            </w:r>
          </w:p>
          <w:p w:rsidR="00200685" w:rsidRPr="00962B11" w:rsidRDefault="00200685" w:rsidP="00AC2B0A">
            <w:pPr>
              <w:keepNext/>
              <w:widowControl w:val="0"/>
              <w:rPr>
                <w:rFonts w:ascii="Times New Roman" w:hAnsi="Times New Roman"/>
                <w:color w:val="000000"/>
                <w:position w:val="-6"/>
                <w:sz w:val="22"/>
                <w:szCs w:val="22"/>
              </w:rPr>
            </w:pPr>
            <w:r w:rsidRPr="00962B11">
              <w:rPr>
                <w:rFonts w:ascii="Times New Roman" w:hAnsi="Times New Roman"/>
                <w:color w:val="000000"/>
                <w:position w:val="-6"/>
                <w:sz w:val="22"/>
                <w:szCs w:val="22"/>
              </w:rPr>
              <w:t>- Lãnh đạo Ban;</w:t>
            </w:r>
          </w:p>
          <w:p w:rsidR="00200685" w:rsidRPr="00962B11" w:rsidRDefault="00200685" w:rsidP="00AC2B0A">
            <w:pPr>
              <w:keepNext/>
              <w:widowControl w:val="0"/>
              <w:rPr>
                <w:rFonts w:ascii="Times New Roman" w:hAnsi="Times New Roman"/>
                <w:color w:val="000000"/>
                <w:position w:val="-6"/>
                <w:sz w:val="22"/>
                <w:szCs w:val="22"/>
              </w:rPr>
            </w:pPr>
            <w:r w:rsidRPr="00962B11">
              <w:rPr>
                <w:rFonts w:ascii="Times New Roman" w:hAnsi="Times New Roman"/>
                <w:color w:val="000000"/>
                <w:position w:val="-6"/>
                <w:sz w:val="22"/>
                <w:szCs w:val="22"/>
              </w:rPr>
              <w:t>- Các vụ, đơn vị trong Ban;</w:t>
            </w:r>
          </w:p>
          <w:p w:rsidR="00200685" w:rsidRPr="00191476" w:rsidRDefault="00200685" w:rsidP="00AC2B0A">
            <w:pPr>
              <w:keepNext/>
              <w:widowControl w:val="0"/>
              <w:rPr>
                <w:rFonts w:ascii="Times New Roman" w:hAnsi="Times New Roman"/>
                <w:color w:val="000000"/>
                <w:position w:val="-6"/>
              </w:rPr>
            </w:pPr>
            <w:r w:rsidRPr="00962B11">
              <w:rPr>
                <w:rFonts w:ascii="Times New Roman" w:hAnsi="Times New Roman"/>
                <w:color w:val="000000"/>
                <w:position w:val="-6"/>
                <w:sz w:val="22"/>
                <w:szCs w:val="22"/>
              </w:rPr>
              <w:t>- Vụ LLCT (08b); Lưu HC.</w:t>
            </w:r>
          </w:p>
        </w:tc>
        <w:tc>
          <w:tcPr>
            <w:tcW w:w="4502" w:type="dxa"/>
          </w:tcPr>
          <w:p w:rsidR="00200685" w:rsidRPr="00191476" w:rsidRDefault="00200685" w:rsidP="00AC2B0A">
            <w:pPr>
              <w:keepNext/>
              <w:widowControl w:val="0"/>
              <w:spacing w:line="380" w:lineRule="exact"/>
              <w:jc w:val="center"/>
              <w:rPr>
                <w:rFonts w:ascii="Times New Roman" w:hAnsi="Times New Roman"/>
                <w:b/>
                <w:bCs/>
                <w:color w:val="000000"/>
                <w:sz w:val="28"/>
                <w:szCs w:val="28"/>
              </w:rPr>
            </w:pPr>
            <w:r w:rsidRPr="00191476">
              <w:rPr>
                <w:rFonts w:ascii="Times New Roman" w:hAnsi="Times New Roman"/>
                <w:b/>
                <w:color w:val="000000"/>
                <w:sz w:val="28"/>
                <w:szCs w:val="28"/>
              </w:rPr>
              <w:t xml:space="preserve">        K/T</w:t>
            </w:r>
            <w:r w:rsidRPr="00191476">
              <w:rPr>
                <w:rFonts w:ascii="Times New Roman" w:hAnsi="Times New Roman"/>
                <w:b/>
                <w:bCs/>
                <w:color w:val="000000"/>
                <w:sz w:val="28"/>
                <w:szCs w:val="28"/>
              </w:rPr>
              <w:t xml:space="preserve"> TRƯỞNG BAN</w:t>
            </w:r>
          </w:p>
          <w:p w:rsidR="00200685" w:rsidRPr="00191476" w:rsidRDefault="00200685" w:rsidP="00AC2B0A">
            <w:pPr>
              <w:keepNext/>
              <w:widowControl w:val="0"/>
              <w:spacing w:line="380" w:lineRule="exact"/>
              <w:jc w:val="center"/>
              <w:rPr>
                <w:rFonts w:ascii="Times New Roman" w:hAnsi="Times New Roman"/>
                <w:b/>
                <w:bCs/>
                <w:color w:val="000000"/>
                <w:sz w:val="28"/>
                <w:szCs w:val="28"/>
              </w:rPr>
            </w:pPr>
            <w:r w:rsidRPr="00191476">
              <w:rPr>
                <w:rFonts w:ascii="Times New Roman" w:hAnsi="Times New Roman"/>
                <w:bCs/>
                <w:color w:val="000000"/>
                <w:sz w:val="28"/>
                <w:szCs w:val="28"/>
              </w:rPr>
              <w:t xml:space="preserve">         PHÓ TRƯỞNG BAN</w:t>
            </w:r>
          </w:p>
          <w:p w:rsidR="00200685" w:rsidRPr="00191476" w:rsidRDefault="00200685" w:rsidP="00AC2B0A">
            <w:pPr>
              <w:keepNext/>
              <w:widowControl w:val="0"/>
              <w:spacing w:line="380" w:lineRule="exact"/>
              <w:jc w:val="both"/>
              <w:rPr>
                <w:rFonts w:ascii="Times New Roman" w:hAnsi="Times New Roman"/>
                <w:bCs/>
                <w:color w:val="000000"/>
                <w:sz w:val="28"/>
                <w:szCs w:val="28"/>
              </w:rPr>
            </w:pPr>
          </w:p>
          <w:p w:rsidR="00200685" w:rsidRPr="00191476" w:rsidRDefault="00200685" w:rsidP="00AC2B0A">
            <w:pPr>
              <w:keepNext/>
              <w:widowControl w:val="0"/>
              <w:spacing w:line="380" w:lineRule="exact"/>
              <w:jc w:val="both"/>
              <w:rPr>
                <w:rFonts w:ascii="Times New Roman" w:hAnsi="Times New Roman"/>
                <w:b/>
                <w:color w:val="000000"/>
                <w:sz w:val="28"/>
                <w:szCs w:val="28"/>
              </w:rPr>
            </w:pPr>
          </w:p>
          <w:p w:rsidR="00200685" w:rsidRPr="00191476" w:rsidRDefault="00200685" w:rsidP="00AC2B0A">
            <w:pPr>
              <w:keepNext/>
              <w:widowControl w:val="0"/>
              <w:spacing w:line="380" w:lineRule="exact"/>
              <w:jc w:val="both"/>
              <w:rPr>
                <w:rFonts w:ascii="Times New Roman" w:hAnsi="Times New Roman"/>
                <w:i/>
                <w:color w:val="000000"/>
                <w:szCs w:val="24"/>
              </w:rPr>
            </w:pPr>
            <w:r w:rsidRPr="00191476">
              <w:rPr>
                <w:rFonts w:ascii="Times New Roman" w:hAnsi="Times New Roman"/>
                <w:b/>
                <w:color w:val="000000"/>
                <w:sz w:val="28"/>
                <w:szCs w:val="28"/>
              </w:rPr>
              <w:t xml:space="preserve">                              </w:t>
            </w:r>
            <w:r w:rsidRPr="00191476">
              <w:rPr>
                <w:rFonts w:ascii="Times New Roman" w:hAnsi="Times New Roman"/>
                <w:i/>
                <w:color w:val="000000"/>
                <w:szCs w:val="24"/>
              </w:rPr>
              <w:t>Đã ký</w:t>
            </w:r>
          </w:p>
          <w:p w:rsidR="00200685" w:rsidRPr="00191476" w:rsidRDefault="00200685" w:rsidP="00AC2B0A">
            <w:pPr>
              <w:keepNext/>
              <w:widowControl w:val="0"/>
              <w:spacing w:line="380" w:lineRule="exact"/>
              <w:jc w:val="both"/>
              <w:rPr>
                <w:rFonts w:ascii="Times New Roman" w:hAnsi="Times New Roman"/>
                <w:b/>
                <w:color w:val="000000"/>
                <w:sz w:val="28"/>
                <w:szCs w:val="28"/>
              </w:rPr>
            </w:pPr>
            <w:r w:rsidRPr="00191476">
              <w:rPr>
                <w:rFonts w:ascii="Times New Roman" w:hAnsi="Times New Roman"/>
                <w:b/>
                <w:color w:val="000000"/>
                <w:sz w:val="28"/>
                <w:szCs w:val="28"/>
              </w:rPr>
              <w:t xml:space="preserve">                        </w:t>
            </w:r>
          </w:p>
          <w:p w:rsidR="00200685" w:rsidRPr="00191476" w:rsidRDefault="00200685" w:rsidP="00AC2B0A">
            <w:pPr>
              <w:keepNext/>
              <w:widowControl w:val="0"/>
              <w:spacing w:line="380" w:lineRule="exact"/>
              <w:jc w:val="both"/>
              <w:rPr>
                <w:rFonts w:ascii="Times New Roman" w:hAnsi="Times New Roman"/>
                <w:b/>
                <w:color w:val="000000"/>
              </w:rPr>
            </w:pPr>
            <w:r w:rsidRPr="00191476">
              <w:rPr>
                <w:rFonts w:ascii="Times New Roman" w:hAnsi="Times New Roman"/>
                <w:b/>
                <w:color w:val="000000"/>
                <w:sz w:val="28"/>
                <w:szCs w:val="28"/>
              </w:rPr>
              <w:t xml:space="preserve">                      Phạm Văn Linh</w:t>
            </w:r>
          </w:p>
        </w:tc>
      </w:tr>
    </w:tbl>
    <w:p w:rsidR="00200685" w:rsidRPr="0093727F" w:rsidRDefault="00200685" w:rsidP="00200685">
      <w:pPr>
        <w:keepNext/>
        <w:widowControl w:val="0"/>
        <w:spacing w:before="16" w:after="16" w:line="288" w:lineRule="auto"/>
        <w:jc w:val="both"/>
      </w:pPr>
    </w:p>
    <w:sectPr w:rsidR="00200685" w:rsidRPr="0093727F" w:rsidSect="00200685">
      <w:pgSz w:w="11909" w:h="16834" w:code="9"/>
      <w:pgMar w:top="567" w:right="1134"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85"/>
    <w:rsid w:val="00200685"/>
    <w:rsid w:val="00C446A2"/>
    <w:rsid w:val="00FB75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85"/>
    <w:pPr>
      <w:spacing w:after="0" w:line="240" w:lineRule="auto"/>
    </w:pPr>
    <w:rPr>
      <w:rFonts w:ascii="VNI-Times" w:eastAsia="Times New Roman" w:hAnsi="VNI-Times" w:cs="Times New Roman"/>
      <w:sz w:val="24"/>
      <w:szCs w:val="20"/>
      <w:lang w:val="en-US"/>
    </w:rPr>
  </w:style>
  <w:style w:type="paragraph" w:styleId="Heading2">
    <w:name w:val="heading 2"/>
    <w:basedOn w:val="Normal"/>
    <w:next w:val="Normal"/>
    <w:link w:val="Heading2Char"/>
    <w:qFormat/>
    <w:rsid w:val="002006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0685"/>
    <w:rPr>
      <w:rFonts w:ascii="Arial" w:eastAsia="Times New Roman" w:hAnsi="Arial" w:cs="Arial"/>
      <w:b/>
      <w:bCs/>
      <w:i/>
      <w:iCs/>
      <w:sz w:val="28"/>
      <w:szCs w:val="28"/>
      <w:lang w:val="en-US"/>
    </w:rPr>
  </w:style>
  <w:style w:type="paragraph" w:styleId="Header">
    <w:name w:val="header"/>
    <w:basedOn w:val="Normal"/>
    <w:link w:val="HeaderChar"/>
    <w:rsid w:val="00200685"/>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200685"/>
    <w:rPr>
      <w:rFonts w:ascii="Times New Roman" w:eastAsia="Times New Roman" w:hAnsi="Times New Roman" w:cs="Times New Roman"/>
      <w:sz w:val="20"/>
      <w:szCs w:val="20"/>
      <w:lang w:val="en-US"/>
    </w:rPr>
  </w:style>
  <w:style w:type="paragraph" w:styleId="ListParagraph">
    <w:name w:val="List Paragraph"/>
    <w:basedOn w:val="Normal"/>
    <w:qFormat/>
    <w:rsid w:val="00200685"/>
    <w:pPr>
      <w:spacing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85"/>
    <w:pPr>
      <w:spacing w:after="0" w:line="240" w:lineRule="auto"/>
    </w:pPr>
    <w:rPr>
      <w:rFonts w:ascii="VNI-Times" w:eastAsia="Times New Roman" w:hAnsi="VNI-Times" w:cs="Times New Roman"/>
      <w:sz w:val="24"/>
      <w:szCs w:val="20"/>
      <w:lang w:val="en-US"/>
    </w:rPr>
  </w:style>
  <w:style w:type="paragraph" w:styleId="Heading2">
    <w:name w:val="heading 2"/>
    <w:basedOn w:val="Normal"/>
    <w:next w:val="Normal"/>
    <w:link w:val="Heading2Char"/>
    <w:qFormat/>
    <w:rsid w:val="002006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0685"/>
    <w:rPr>
      <w:rFonts w:ascii="Arial" w:eastAsia="Times New Roman" w:hAnsi="Arial" w:cs="Arial"/>
      <w:b/>
      <w:bCs/>
      <w:i/>
      <w:iCs/>
      <w:sz w:val="28"/>
      <w:szCs w:val="28"/>
      <w:lang w:val="en-US"/>
    </w:rPr>
  </w:style>
  <w:style w:type="paragraph" w:styleId="Header">
    <w:name w:val="header"/>
    <w:basedOn w:val="Normal"/>
    <w:link w:val="HeaderChar"/>
    <w:rsid w:val="00200685"/>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200685"/>
    <w:rPr>
      <w:rFonts w:ascii="Times New Roman" w:eastAsia="Times New Roman" w:hAnsi="Times New Roman" w:cs="Times New Roman"/>
      <w:sz w:val="20"/>
      <w:szCs w:val="20"/>
      <w:lang w:val="en-US"/>
    </w:rPr>
  </w:style>
  <w:style w:type="paragraph" w:styleId="ListParagraph">
    <w:name w:val="List Paragraph"/>
    <w:basedOn w:val="Normal"/>
    <w:qFormat/>
    <w:rsid w:val="00200685"/>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3260</Words>
  <Characters>18582</Characters>
  <Application>Microsoft Office Word</Application>
  <DocSecurity>0</DocSecurity>
  <Lines>154</Lines>
  <Paragraphs>43</Paragraphs>
  <ScaleCrop>false</ScaleCrop>
  <Company/>
  <LinksUpToDate>false</LinksUpToDate>
  <CharactersWithSpaces>21799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CTSV</dc:creator>
  <cp:lastModifiedBy>CTSV</cp:lastModifiedBy>
  <cp:revision>1</cp:revision>
  <dcterms:created xsi:type="dcterms:W3CDTF">2017-06-15T03:20:00Z</dcterms:created>
  <dcterms:modified xsi:type="dcterms:W3CDTF">2017-06-15T03:20:00Z</dcterms:modified>
</cp:coreProperties>
</file>